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A6247" w14:textId="77777777" w:rsidR="009F6372" w:rsidRPr="00364189" w:rsidRDefault="009F6372" w:rsidP="009F63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64189">
        <w:rPr>
          <w:rFonts w:ascii="Times New Roman" w:hAnsi="Times New Roman" w:cs="Times New Roman"/>
          <w:b/>
          <w:sz w:val="24"/>
          <w:szCs w:val="28"/>
        </w:rPr>
        <w:t>Сравнительная таблица</w:t>
      </w:r>
    </w:p>
    <w:p w14:paraId="2FF9062D" w14:textId="77777777" w:rsidR="009F6372" w:rsidRPr="00364189" w:rsidRDefault="009F6372" w:rsidP="009F63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364189">
        <w:rPr>
          <w:rFonts w:ascii="Times New Roman" w:hAnsi="Times New Roman" w:cs="Times New Roman"/>
          <w:b/>
          <w:sz w:val="24"/>
          <w:szCs w:val="28"/>
        </w:rPr>
        <w:t>к проекту Закона Кыргызской Республики «О внесении изменений в некоторые законодательные акты Кыргызской Республики в сфере культурного наследия</w:t>
      </w:r>
    </w:p>
    <w:p w14:paraId="7F6EB1A7" w14:textId="25D7185A" w:rsidR="009F6372" w:rsidRDefault="009F6372" w:rsidP="009F63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CDE94B" w14:textId="77777777" w:rsidR="002C22D5" w:rsidRPr="002C22D5" w:rsidRDefault="002C22D5" w:rsidP="009F63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3466" w:type="dxa"/>
        <w:tblInd w:w="137" w:type="dxa"/>
        <w:tblLook w:val="04A0" w:firstRow="1" w:lastRow="0" w:firstColumn="1" w:lastColumn="0" w:noHBand="0" w:noVBand="1"/>
      </w:tblPr>
      <w:tblGrid>
        <w:gridCol w:w="6804"/>
        <w:gridCol w:w="6662"/>
      </w:tblGrid>
      <w:tr w:rsidR="009F6372" w:rsidRPr="00364189" w14:paraId="72924284" w14:textId="77777777" w:rsidTr="00C35176">
        <w:tc>
          <w:tcPr>
            <w:tcW w:w="13466" w:type="dxa"/>
            <w:gridSpan w:val="2"/>
          </w:tcPr>
          <w:p w14:paraId="54A2548B" w14:textId="77777777" w:rsidR="009F6372" w:rsidRPr="00364189" w:rsidRDefault="009F6372" w:rsidP="007F7CB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64189">
              <w:rPr>
                <w:rFonts w:ascii="Times New Roman" w:hAnsi="Times New Roman" w:cs="Times New Roman"/>
                <w:b/>
                <w:sz w:val="24"/>
                <w:szCs w:val="28"/>
              </w:rPr>
              <w:t>Закон Кыргызской Республики «О библиотечном деле»</w:t>
            </w:r>
          </w:p>
        </w:tc>
      </w:tr>
      <w:tr w:rsidR="009F6372" w:rsidRPr="00364189" w14:paraId="17A6D2E5" w14:textId="77777777" w:rsidTr="00B46CA1">
        <w:tc>
          <w:tcPr>
            <w:tcW w:w="6804" w:type="dxa"/>
          </w:tcPr>
          <w:p w14:paraId="700EC2FA" w14:textId="77777777" w:rsidR="009F6372" w:rsidRPr="00364189" w:rsidRDefault="009F6372" w:rsidP="007F7CB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64189">
              <w:rPr>
                <w:rFonts w:ascii="Times New Roman" w:hAnsi="Times New Roman" w:cs="Times New Roman"/>
                <w:b/>
                <w:sz w:val="24"/>
                <w:szCs w:val="28"/>
              </w:rPr>
              <w:t>Действующая редакция</w:t>
            </w:r>
          </w:p>
        </w:tc>
        <w:tc>
          <w:tcPr>
            <w:tcW w:w="6662" w:type="dxa"/>
          </w:tcPr>
          <w:p w14:paraId="015AE8EF" w14:textId="77777777" w:rsidR="009F6372" w:rsidRPr="00364189" w:rsidRDefault="009F6372" w:rsidP="007F7CBB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364189">
              <w:rPr>
                <w:rFonts w:ascii="Times New Roman" w:hAnsi="Times New Roman" w:cs="Times New Roman"/>
                <w:b/>
                <w:sz w:val="24"/>
                <w:szCs w:val="28"/>
              </w:rPr>
              <w:t>Предлагаемая редакция</w:t>
            </w:r>
          </w:p>
        </w:tc>
      </w:tr>
      <w:tr w:rsidR="003A0C0A" w:rsidRPr="00364189" w14:paraId="4CEBF798" w14:textId="77777777" w:rsidTr="00B46CA1">
        <w:tc>
          <w:tcPr>
            <w:tcW w:w="6804" w:type="dxa"/>
          </w:tcPr>
          <w:p w14:paraId="1DF82725" w14:textId="77777777" w:rsidR="003A0C0A" w:rsidRPr="00E716D3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8"/>
                <w:lang w:eastAsia="ru-RU"/>
              </w:rPr>
              <w:t>Статья 1.</w:t>
            </w:r>
          </w:p>
          <w:p w14:paraId="54028A36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  <w:t>Настоящий Закон является правовой базой сохранения и развития библиотечного дела в Кыргызской Республике и устанавливает принципы деятельности библиотек, гарантирующие права человека, общественных объединений, народов и этнических общностей на свободный доступ к информации, свободное духовное развитие, приобщение к ценностям национальной и мировой культуры, а также на культурную, научную и образовательную деятельность.</w:t>
            </w:r>
          </w:p>
          <w:p w14:paraId="007D21CF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  <w:t>Настоящий Закон регулирует общие вопросы организации библиотечного дела, взаимоотношений между государством, гражданами, предприятиями, учреждениями и организациями в области библиотечного дела в соответствии с принципами и нормами международного права.</w:t>
            </w:r>
          </w:p>
          <w:p w14:paraId="5A5AEB0E" w14:textId="77777777" w:rsidR="003A0C0A" w:rsidRPr="00364189" w:rsidRDefault="003A0C0A" w:rsidP="003A0C0A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6662" w:type="dxa"/>
          </w:tcPr>
          <w:p w14:paraId="5B86B872" w14:textId="77777777" w:rsidR="003A0C0A" w:rsidRPr="00E716D3" w:rsidRDefault="003A0C0A" w:rsidP="003A0C0A">
            <w:pPr>
              <w:tabs>
                <w:tab w:val="left" w:pos="2184"/>
              </w:tabs>
              <w:ind w:firstLine="544"/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  <w:shd w:val="clear" w:color="auto" w:fill="FFFFFF"/>
              </w:rPr>
            </w:pPr>
            <w:r w:rsidRPr="00E716D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  <w:shd w:val="clear" w:color="auto" w:fill="FFFFFF"/>
              </w:rPr>
              <w:t>Статья 1. Цели</w:t>
            </w:r>
            <w: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  <w:shd w:val="clear" w:color="auto" w:fill="FFFFFF"/>
              </w:rPr>
              <w:t xml:space="preserve"> и </w:t>
            </w:r>
            <w:r w:rsidRPr="00E716D3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8"/>
                <w:shd w:val="clear" w:color="auto" w:fill="FFFFFF"/>
              </w:rPr>
              <w:t>задачи государственной политики в области библиотечного дела.</w:t>
            </w:r>
          </w:p>
          <w:p w14:paraId="5A5EDABC" w14:textId="77777777" w:rsidR="003A0C0A" w:rsidRPr="00E716D3" w:rsidRDefault="003A0C0A" w:rsidP="003A0C0A">
            <w:pPr>
              <w:shd w:val="clear" w:color="auto" w:fill="FFFFFF"/>
              <w:ind w:firstLine="544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  <w:t>Настоящий Закон регулирует общие вопросы организации библиотечного дела, взаимоотношений между государством, гражданами, предприятиями, учреждениями и организациями в области библиотечного дела в соответствии с принципами и нормами международного права.</w:t>
            </w:r>
          </w:p>
          <w:p w14:paraId="03FA4421" w14:textId="77777777" w:rsidR="003A0C0A" w:rsidRPr="00E716D3" w:rsidRDefault="003A0C0A" w:rsidP="003A0C0A">
            <w:pPr>
              <w:shd w:val="clear" w:color="auto" w:fill="FFFFFF"/>
              <w:ind w:firstLine="544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  <w:t>Целью настоящего Закона является сохранение и развитие библиотечного дела в Кыргызской Республике.</w:t>
            </w:r>
          </w:p>
          <w:p w14:paraId="331453B2" w14:textId="77777777" w:rsidR="003A0C0A" w:rsidRPr="00E716D3" w:rsidRDefault="003A0C0A" w:rsidP="003A0C0A">
            <w:pPr>
              <w:shd w:val="clear" w:color="auto" w:fill="FFFFFF"/>
              <w:ind w:firstLine="544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  <w:t>Задами настоящего Закона является:</w:t>
            </w:r>
          </w:p>
          <w:p w14:paraId="2DDBA5DD" w14:textId="77777777" w:rsidR="003A0C0A" w:rsidRPr="00E716D3" w:rsidRDefault="003A0C0A" w:rsidP="003A0C0A">
            <w:pPr>
              <w:shd w:val="clear" w:color="auto" w:fill="FFFFFF"/>
              <w:ind w:firstLine="544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  <w:t>- установление принципов деятельности библиотек, гарантирующие права человека, общественных объединений, народов и этнических общностей на свободный доступ к информации, свободное духовное развитие;</w:t>
            </w:r>
          </w:p>
          <w:p w14:paraId="5E76CCBA" w14:textId="77777777" w:rsidR="003A0C0A" w:rsidRPr="00E716D3" w:rsidRDefault="003A0C0A" w:rsidP="003A0C0A">
            <w:pPr>
              <w:shd w:val="clear" w:color="auto" w:fill="FFFFFF"/>
              <w:ind w:firstLine="544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  <w:t>- приобщение к ценностям национальной и мировой культуры, а также на культурную, научную и образовательную деятельность;</w:t>
            </w:r>
          </w:p>
          <w:p w14:paraId="0E98D351" w14:textId="77777777" w:rsidR="003A0C0A" w:rsidRDefault="003A0C0A" w:rsidP="003A0C0A">
            <w:pPr>
              <w:shd w:val="clear" w:color="auto" w:fill="FFFFFF"/>
              <w:ind w:firstLine="544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  <w:t>- создание условий для развития библиотек вне зависимости от формы собственности;</w:t>
            </w:r>
          </w:p>
          <w:p w14:paraId="17EF7271" w14:textId="77777777" w:rsidR="003A0C0A" w:rsidRPr="00E716D3" w:rsidRDefault="003A0C0A" w:rsidP="003A0C0A">
            <w:pPr>
              <w:shd w:val="clear" w:color="auto" w:fill="FFFFFF"/>
              <w:ind w:firstLine="544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</w:pPr>
            <w:r w:rsidRPr="00D37A0A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  <w:t>- создание условий для внедрения цифровых технологий в библиотечном деле;</w:t>
            </w:r>
          </w:p>
          <w:p w14:paraId="58060C60" w14:textId="77777777" w:rsidR="003A0C0A" w:rsidRPr="00E716D3" w:rsidRDefault="003A0C0A" w:rsidP="003A0C0A">
            <w:pPr>
              <w:shd w:val="clear" w:color="auto" w:fill="FFFFFF"/>
              <w:ind w:firstLine="544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  <w:t>- развитие библиотечной сети как отрасли информационной, культурно-просветительской и образовательной деятельности.</w:t>
            </w:r>
          </w:p>
          <w:p w14:paraId="5E3907C5" w14:textId="77777777" w:rsidR="003A0C0A" w:rsidRPr="00364189" w:rsidRDefault="003A0C0A" w:rsidP="003A0C0A">
            <w:pPr>
              <w:shd w:val="clear" w:color="auto" w:fill="FFFFFF"/>
              <w:ind w:firstLine="544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8"/>
                <w:lang w:eastAsia="ru-RU"/>
              </w:rPr>
            </w:pPr>
          </w:p>
        </w:tc>
      </w:tr>
      <w:tr w:rsidR="003A0C0A" w:rsidRPr="00364189" w14:paraId="095E7383" w14:textId="77777777" w:rsidTr="00B46CA1">
        <w:tc>
          <w:tcPr>
            <w:tcW w:w="6804" w:type="dxa"/>
          </w:tcPr>
          <w:p w14:paraId="7B15A8F8" w14:textId="77777777" w:rsidR="003A0C0A" w:rsidRPr="00383AD7" w:rsidRDefault="003A0C0A" w:rsidP="003A0C0A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83AD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1</w:t>
            </w:r>
            <w:r w:rsidRPr="00383AD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vertAlign w:val="superscript"/>
                <w:lang w:eastAsia="ru-RU"/>
              </w:rPr>
              <w:t>1</w:t>
            </w:r>
            <w:r w:rsidRPr="00383AD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. Основные понятия</w:t>
            </w:r>
          </w:p>
          <w:p w14:paraId="09003A18" w14:textId="77777777" w:rsidR="003A0C0A" w:rsidRPr="00383AD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83A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 настоящем Законе применяются следующие понятия:</w:t>
            </w:r>
          </w:p>
          <w:p w14:paraId="68C151E7" w14:textId="77777777" w:rsidR="003A0C0A" w:rsidRPr="00383AD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83AD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библиотека</w:t>
            </w:r>
            <w:r w:rsidRPr="00383A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- учреждение, располагающее организационным фондом печатных и рукописных документов, графических, аудиовизуальных материалов, документов на электронных носителях и предоставляющее их во временное пользование физическим и юридическим лицам;</w:t>
            </w:r>
          </w:p>
          <w:p w14:paraId="5B700B0B" w14:textId="77777777" w:rsidR="003A0C0A" w:rsidRPr="00383AD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83AD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библиотечный фонд</w:t>
            </w:r>
            <w:r w:rsidRPr="00383A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- упорядоченная совокупность документов различного назначения и статуса, организационно и функционально связанных между собой, подлежащих учету, комплектованию, хранению и использованию в целях библиотечного обслуживания населения;</w:t>
            </w:r>
          </w:p>
          <w:p w14:paraId="7464960F" w14:textId="77777777" w:rsidR="003A0C0A" w:rsidRPr="00383AD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83AD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библиотечное дело</w:t>
            </w:r>
            <w:r w:rsidRPr="00383A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- отрасль информационной, культурно-просветительской и образовательной деятельности, в задачи которой входят создание и развитие сети библиотек, формирование и обработка их фондов, организация библиотечного, информационного и справочно-библиографического обслуживания пользователей библиотек, научное и методическое обеспечение развития библиотек;</w:t>
            </w:r>
          </w:p>
          <w:p w14:paraId="51DDC152" w14:textId="77777777" w:rsidR="003A0C0A" w:rsidRPr="00383AD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83AD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документ</w:t>
            </w:r>
            <w:r w:rsidRPr="00383A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- материальный объект с зафиксированной на нем информацией в виде текста, звукозаписи или изображения, предназначенный для передачи во времени и пространстве в целях хранения и общественного использования;</w:t>
            </w:r>
          </w:p>
          <w:p w14:paraId="434E5B01" w14:textId="77777777" w:rsidR="003A0C0A" w:rsidRPr="00383AD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83AD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книжные памятники</w:t>
            </w:r>
            <w:r w:rsidRPr="00383A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- рукописные книги или печатные издания, которые обладают выдающейся духовной, материальной ценностью, имеют особое историческое, научное, культурное значение и в отношении которых установлен особый режим учета, хранения и использования;</w:t>
            </w:r>
          </w:p>
          <w:p w14:paraId="300604A4" w14:textId="77777777" w:rsidR="003A0C0A" w:rsidRPr="00383AD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83AD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общедоступная библиотека</w:t>
            </w:r>
            <w:r w:rsidRPr="00383A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 - библиотека, которая предоставляет возможность пользования ее услугами, собственными и иными информационными ресурсами физическим лицам независимо от возраста, пола, национальности, языка, образования, происхождения, имущественного и должностного положения, отношения к </w:t>
            </w:r>
            <w:r w:rsidRPr="00383A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религии, убеждений, принадлежности к общественным объединениям, а также юридическим лицам, независимо от их организационно-правовых форм и форм собственности;</w:t>
            </w:r>
          </w:p>
          <w:p w14:paraId="71ECC1CB" w14:textId="77777777" w:rsidR="003A0C0A" w:rsidRPr="00383AD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83AD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пользователь библиотеки</w:t>
            </w:r>
            <w:r w:rsidRPr="00383A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- физическое или юридическое лицо, пользующееся услугами библиотеки;</w:t>
            </w:r>
          </w:p>
          <w:p w14:paraId="22D38E1F" w14:textId="77777777" w:rsidR="003A0C0A" w:rsidRPr="00383AD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83AD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специализированная библиотека</w:t>
            </w:r>
            <w:r w:rsidRPr="00383A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- библиотека, обслуживающая лиц с ограниченными возможностями здоровья и представляющая документы, набранные шрифтом Брайля, с увеличенным шрифтом, на различных носителях, в том числе электронные документы;</w:t>
            </w:r>
          </w:p>
          <w:p w14:paraId="28FFFB07" w14:textId="77777777" w:rsidR="003A0C0A" w:rsidRPr="00383AD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83AD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электронная библиотека</w:t>
            </w:r>
            <w:r w:rsidRPr="00383A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- информационная система, обеспечивающая сохранность и эффективное использование разнообразной коллекции электронных документов, размещенных в самой системе и доступных через телекоммуникационные сети;</w:t>
            </w:r>
          </w:p>
          <w:p w14:paraId="7F4E051E" w14:textId="77777777" w:rsidR="003A0C0A" w:rsidRPr="00383AD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383AD7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электронный документ</w:t>
            </w:r>
            <w:r w:rsidRPr="00383AD7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 - документ, в котором информация представлена в электронно-цифровой форме.</w:t>
            </w:r>
          </w:p>
          <w:p w14:paraId="6A3913AD" w14:textId="77777777" w:rsidR="003A0C0A" w:rsidRPr="00364189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14:paraId="545AEE9F" w14:textId="77777777" w:rsidR="003A0C0A" w:rsidRPr="003617F5" w:rsidRDefault="003A0C0A" w:rsidP="003A0C0A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</w:t>
            </w:r>
            <w:r w:rsidRPr="00361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1</w:t>
            </w:r>
            <w:r w:rsidRPr="00361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Основные понятия</w:t>
            </w:r>
          </w:p>
          <w:p w14:paraId="3F811A76" w14:textId="77777777" w:rsidR="003A0C0A" w:rsidRPr="003617F5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настоящем Законе применяются следующие понятия:</w:t>
            </w:r>
          </w:p>
          <w:p w14:paraId="56E0EC65" w14:textId="77777777" w:rsidR="003A0C0A" w:rsidRPr="003617F5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библиотека</w:t>
            </w:r>
            <w:r w:rsidRPr="00361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учреждение, располагающее организационным фондом печатных и рукописных документов, графических, аудиовизуальных материалов, документов на электронных носителях и предоставляющее их во временное пользование физическим и юридическим лицам;</w:t>
            </w:r>
          </w:p>
          <w:p w14:paraId="0DD9BC21" w14:textId="77777777" w:rsidR="003A0C0A" w:rsidRPr="003617F5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библиотечный фонд</w:t>
            </w:r>
            <w:r w:rsidRPr="00361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упорядоченная совокупность документов различного назначения и статуса, организационно и функционально связанных между собой, подлежащих учету, комплектованию, хранению и использованию в целях библиотечного обслуживания населения;</w:t>
            </w:r>
          </w:p>
          <w:p w14:paraId="751304DE" w14:textId="77777777" w:rsidR="003A0C0A" w:rsidRPr="003617F5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библиотечное дело</w:t>
            </w:r>
            <w:r w:rsidRPr="00361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отрасль информационной, культурно-просветительской и образовательной деятельности, в задачи которой входят создание и развитие сети библиотек, формирование и обработка их фондов, организация библиотечного, информационного и справочно-библиографического обслуживания пользователей библиотек, научное и методическое обеспечение развития библиотек;</w:t>
            </w:r>
          </w:p>
          <w:p w14:paraId="75AEB267" w14:textId="77777777" w:rsidR="003A0C0A" w:rsidRPr="003617F5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</w:t>
            </w:r>
            <w:r w:rsidRPr="00361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материальный объект с зафиксированной на нем информацией в виде текста, звукозаписи или изображения, предназначенный для передачи во времени и пространстве в целях хранения и общественного использования;</w:t>
            </w:r>
          </w:p>
          <w:p w14:paraId="49FF2010" w14:textId="77777777" w:rsidR="003A0C0A" w:rsidRPr="003617F5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книжные памятники</w:t>
            </w:r>
            <w:r w:rsidRPr="00361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рукописные книги или печатные издания, которые обладают выдающейся духовной, материальной ценностью, имеют особое историческое, научное, культурное значение и в отношении которых установлен особый режим учета, хранения и использования;</w:t>
            </w:r>
          </w:p>
          <w:p w14:paraId="5B7DEF63" w14:textId="77777777" w:rsidR="003A0C0A" w:rsidRPr="003617F5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общедоступная библиотека</w:t>
            </w:r>
            <w:r w:rsidRPr="00361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библиотека, которая предоставляет возможность пользования ее услугами, собственными и иными информационными ресурсами физическим лицам независимо от возраста, пола, национальности, языка, образования, происхождения, имущественного и должностного положения, отношения к </w:t>
            </w:r>
            <w:r w:rsidRPr="00361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религии, убеждений, принадлежности к общественным объединениям, а также юридическим лицам, независимо от их организационно-правовых форм и форм собственности;</w:t>
            </w:r>
          </w:p>
          <w:p w14:paraId="0955802F" w14:textId="77777777" w:rsidR="003A0C0A" w:rsidRPr="003617F5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пользователь библиотеки</w:t>
            </w:r>
            <w:r w:rsidRPr="00361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физическое или юридическое лицо, пользующееся услугами библиотеки;</w:t>
            </w:r>
          </w:p>
          <w:p w14:paraId="30234F09" w14:textId="77777777" w:rsidR="003A0C0A" w:rsidRPr="003617F5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специализированная библиотека</w:t>
            </w:r>
            <w:r w:rsidRPr="00361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библиотека, обслуживающая лиц с ограниченными возможностями здоровья и представляющая документы, набранные шрифтом Брайля, с увеличенным шрифтом, на различных носителях, в том числе электронные документы;</w:t>
            </w:r>
          </w:p>
          <w:p w14:paraId="559BDC71" w14:textId="77777777" w:rsidR="003A0C0A" w:rsidRPr="003617F5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электронная библиотека</w:t>
            </w:r>
            <w:r w:rsidRPr="00361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информационная система, обеспечивающая сохранность и эффективное использование разнообразной коллекции электронных документов, размещенных в самой системе и доступных через телекоммуникационные сети;</w:t>
            </w:r>
          </w:p>
          <w:p w14:paraId="5764C287" w14:textId="77777777" w:rsidR="003A0C0A" w:rsidRPr="003617F5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электронный документ</w:t>
            </w:r>
            <w:r w:rsidRPr="003617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документ, в котором информация представлена в электронно-цифровой форме;</w:t>
            </w:r>
          </w:p>
          <w:p w14:paraId="4F8788F6" w14:textId="77777777" w:rsidR="003A0C0A" w:rsidRPr="003617F5" w:rsidRDefault="003A0C0A" w:rsidP="003A0C0A">
            <w:pPr>
              <w:tabs>
                <w:tab w:val="left" w:pos="218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87448532"/>
            <w:r w:rsidRPr="003617F5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BFBFB"/>
              </w:rPr>
              <w:t>автоматизированная библиотечная информационная система (АБИС) -</w:t>
            </w:r>
            <w:r w:rsidRPr="00361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организационно–функциональный, технологический и </w:t>
            </w:r>
            <w:proofErr w:type="spellStart"/>
            <w:r w:rsidRPr="003617F5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программно</w:t>
            </w:r>
            <w:proofErr w:type="spellEnd"/>
            <w:r w:rsidRPr="00361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–технический комплекс, предназначенный для осуществления в автоматизированном режиме </w:t>
            </w:r>
            <w:proofErr w:type="spellStart"/>
            <w:r w:rsidRPr="003617F5">
              <w:rPr>
                <w:rFonts w:ascii="Times New Roman" w:hAnsi="Times New Roman" w:cs="Times New Roman"/>
                <w:b/>
                <w:sz w:val="24"/>
                <w:szCs w:val="24"/>
              </w:rPr>
              <w:t>библиотечно</w:t>
            </w:r>
            <w:proofErr w:type="spellEnd"/>
            <w:r w:rsidRPr="003617F5">
              <w:rPr>
                <w:rFonts w:ascii="Times New Roman" w:hAnsi="Times New Roman" w:cs="Times New Roman"/>
                <w:b/>
                <w:sz w:val="24"/>
                <w:szCs w:val="24"/>
              </w:rPr>
              <w:t>–информационных процессов, обслуживания пользователей библиотеки и обеспечения их доступа к внешним электронным информационным ресурсам, а также для обеспечения жизнедеятельности библиотечной системы;</w:t>
            </w:r>
          </w:p>
          <w:p w14:paraId="77DA3634" w14:textId="1D9E2FFE" w:rsidR="003A0C0A" w:rsidRPr="00364189" w:rsidRDefault="003A0C0A" w:rsidP="003A0C0A">
            <w:pPr>
              <w:tabs>
                <w:tab w:val="left" w:pos="2184"/>
              </w:tabs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617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централизованная библиотечная система (ЦБС) – это библиотечное объединение, представляющее собой целостную сеть общедоступных библиотек, бесплатно осуществляющих основные виды библиотечного обслуживания, функционирующую на основе общего управления, единого фонда, организационного и технологического единства регионально-территориального деления (районного центра, города, </w:t>
            </w:r>
            <w:r w:rsidRPr="003617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села). ЦБС состоит из центральной библиотеки и библиотек-филиалов.</w:t>
            </w:r>
            <w:bookmarkEnd w:id="0"/>
          </w:p>
        </w:tc>
      </w:tr>
      <w:tr w:rsidR="003A0C0A" w:rsidRPr="00364189" w14:paraId="631810C1" w14:textId="77777777" w:rsidTr="00B46CA1">
        <w:tc>
          <w:tcPr>
            <w:tcW w:w="6804" w:type="dxa"/>
          </w:tcPr>
          <w:p w14:paraId="58A3E8F5" w14:textId="77777777" w:rsidR="003A0C0A" w:rsidRPr="004952F8" w:rsidRDefault="003A0C0A" w:rsidP="003A0C0A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952F8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4. Основные виды библиотек</w:t>
            </w:r>
          </w:p>
          <w:p w14:paraId="232CD5FF" w14:textId="77777777" w:rsidR="003A0C0A" w:rsidRPr="004952F8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952F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Библиотеки могут быть учреждены органами государственной власти всех уровней, органами местного самоуправления, юридическими и физическими лицами.</w:t>
            </w:r>
          </w:p>
          <w:p w14:paraId="0A1A6D0F" w14:textId="77777777" w:rsidR="003A0C0A" w:rsidRPr="004952F8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952F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 соответствии с порядком учреждения и формами собственности выделяются следующие основные виды библиотек:</w:t>
            </w:r>
          </w:p>
          <w:p w14:paraId="32D68EA0" w14:textId="77777777" w:rsidR="003A0C0A" w:rsidRPr="004952F8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952F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государственные библиотеки, учрежденные органами государственной власти, в том числе:</w:t>
            </w:r>
          </w:p>
          <w:p w14:paraId="6C2A501D" w14:textId="77777777" w:rsidR="003A0C0A" w:rsidRPr="004952F8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952F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республиканские библиотеки;</w:t>
            </w:r>
          </w:p>
          <w:p w14:paraId="2E504705" w14:textId="77777777" w:rsidR="003A0C0A" w:rsidRPr="004952F8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952F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- библиотеки министерств и иных Органов исполнительной власти;</w:t>
            </w:r>
          </w:p>
          <w:p w14:paraId="58C1669A" w14:textId="77777777" w:rsidR="003A0C0A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952F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областные, городские, районные библиотеки, учрежденные органами местного самоуправления;</w:t>
            </w:r>
          </w:p>
          <w:p w14:paraId="0E8A0F58" w14:textId="77777777" w:rsidR="003A0C0A" w:rsidRPr="004952F8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952F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библиотеки Национальной академии наук, других академий, научно-исследовательских институтов, учреждений образования;</w:t>
            </w:r>
          </w:p>
          <w:p w14:paraId="617B5DF0" w14:textId="77777777" w:rsidR="003A0C0A" w:rsidRPr="004952F8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952F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библиотеки предприятий, учреждений, организаций;</w:t>
            </w:r>
          </w:p>
          <w:p w14:paraId="54CF9827" w14:textId="77777777" w:rsidR="003A0C0A" w:rsidRPr="004952F8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952F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библиотеки общественных объединений;</w:t>
            </w:r>
          </w:p>
          <w:p w14:paraId="3B0CF373" w14:textId="77777777" w:rsidR="003A0C0A" w:rsidRPr="004952F8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952F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частные библиотеки;</w:t>
            </w:r>
          </w:p>
          <w:p w14:paraId="7AE4501A" w14:textId="77777777" w:rsidR="003A0C0A" w:rsidRPr="004952F8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4952F8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библиотеки, учрежденные иностранными юридическими и физическими лицами, а также международными организациями в соответствии с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14:paraId="72BDEC11" w14:textId="77777777" w:rsidR="003A0C0A" w:rsidRPr="00364189" w:rsidRDefault="003A0C0A" w:rsidP="003A0C0A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14:paraId="2B74D744" w14:textId="77777777" w:rsidR="003A0C0A" w:rsidRPr="002852DD" w:rsidRDefault="003A0C0A" w:rsidP="003A0C0A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4. Основные виды библиотек</w:t>
            </w:r>
          </w:p>
          <w:p w14:paraId="3C7308B2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 могут быть учреждены органами государственной власти всех уровней, органами местного самоуправления, юридическими и физическими лицами.</w:t>
            </w:r>
          </w:p>
          <w:p w14:paraId="242168F6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порядком учреждения и формами собственности выделяются следующие основные виды библиотек:</w:t>
            </w:r>
          </w:p>
          <w:p w14:paraId="30C4661B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библиотеки, учрежденные органами государственной власти, в том числе:</w:t>
            </w:r>
          </w:p>
          <w:p w14:paraId="798DF13F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республиканские библиотеки;</w:t>
            </w:r>
          </w:p>
          <w:p w14:paraId="556CFD1D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библиотеки министерств и иных Органов исполнительной власти;</w:t>
            </w:r>
          </w:p>
          <w:p w14:paraId="51372BDC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областные, городские, районные библиотеки, учрежденные органами местного самоуправления;</w:t>
            </w:r>
          </w:p>
          <w:p w14:paraId="4C9A6718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 Национальной академии наук, других академий, научно-исследовательских институтов, учреждений образования;</w:t>
            </w:r>
          </w:p>
          <w:p w14:paraId="5A71EB32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 предприятий, учреждений, организаций;</w:t>
            </w:r>
          </w:p>
          <w:p w14:paraId="5F58B115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 общественных объединений;</w:t>
            </w:r>
          </w:p>
          <w:p w14:paraId="688E5D40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частные библиотеки;</w:t>
            </w:r>
          </w:p>
          <w:p w14:paraId="389C4C4C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библиотеки, учрежденные иностранными юридическими и физическими лицами, а также международными организациями в соответствии с вступившими в установленном законом порядке в силу международными договорами, участницей которых является Кыргызская Республика</w:t>
            </w: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;</w:t>
            </w:r>
          </w:p>
          <w:p w14:paraId="073A4FE7" w14:textId="5F27D699" w:rsidR="003A0C0A" w:rsidRPr="00364189" w:rsidRDefault="003A0C0A" w:rsidP="003A0C0A">
            <w:pPr>
              <w:shd w:val="clear" w:color="auto" w:fill="FFFFFF"/>
              <w:ind w:firstLine="567"/>
              <w:rPr>
                <w:rFonts w:ascii="Times New Roman" w:hAnsi="Times New Roman" w:cs="Times New Roman"/>
                <w:b/>
                <w:bCs/>
                <w:color w:val="2B2B2B"/>
                <w:sz w:val="24"/>
                <w:szCs w:val="24"/>
                <w:lang w:val="ky-KG"/>
              </w:rPr>
            </w:pPr>
            <w:bookmarkStart w:id="1" w:name="_Hlk87448813"/>
            <w:r w:rsidRPr="001715AC">
              <w:rPr>
                <w:rFonts w:ascii="Times New Roman" w:hAnsi="Times New Roman" w:cs="Times New Roman"/>
                <w:b/>
                <w:sz w:val="24"/>
                <w:szCs w:val="24"/>
              </w:rPr>
              <w:t>библиотеки-филиалы</w:t>
            </w:r>
            <w:r w:rsidRPr="001715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(городские и сельские)</w:t>
            </w:r>
            <w:r w:rsidRPr="001715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.</w:t>
            </w:r>
            <w:bookmarkEnd w:id="1"/>
          </w:p>
        </w:tc>
      </w:tr>
      <w:tr w:rsidR="003A0C0A" w:rsidRPr="00364189" w14:paraId="765B8ACF" w14:textId="77777777" w:rsidTr="00B46CA1">
        <w:tc>
          <w:tcPr>
            <w:tcW w:w="6804" w:type="dxa"/>
          </w:tcPr>
          <w:p w14:paraId="15017753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t>Статья 8. Права особых групп пользователей библиотек</w:t>
            </w:r>
          </w:p>
          <w:p w14:paraId="744B6B23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Представители национальных меньшинств вправе пользоваться библиотечным фондом на их родном языке при его наличии.</w:t>
            </w:r>
          </w:p>
          <w:p w14:paraId="0C5A2291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Лица с ограниченными возможностями по зрению имеют право на библиотечное обслуживание в общедоступных и специализированных библиотеках. Для лиц с ограниченными возможностями здоровья </w:t>
            </w:r>
            <w:r w:rsidRPr="00E716D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Правительство</w:t>
            </w: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 обязано создавать условия по доступности зданий библиотек и удобству обслуживания.</w:t>
            </w:r>
          </w:p>
          <w:p w14:paraId="78ECCA19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Пользователи библиотек, которые не могут посещать библиотеку в силу преклонного возраста и физических недостатков, имеют право получать документы из фондов общедоступных библиотек через заочные или </w:t>
            </w:r>
            <w:proofErr w:type="spellStart"/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внестационарные</w:t>
            </w:r>
            <w:proofErr w:type="spellEnd"/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формы обслуживания, обеспечиваемые финансированием за счет средств соответствующих бюджетов и средств государственных программ.</w:t>
            </w:r>
          </w:p>
          <w:p w14:paraId="2F120E7B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Пользователи библиотек детского и юношеского возраста имеют право на библиотечное обслуживание в общедоступных библиотеках, специализированных государственных детских и юношеских библиотеках, а также в библиотеках учреждений образования в соответствии с их уставами.</w:t>
            </w:r>
          </w:p>
          <w:p w14:paraId="75965F97" w14:textId="62C23FA6" w:rsidR="003A0C0A" w:rsidRPr="00364189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(В редакции Закона КР от </w:t>
            </w:r>
            <w:hyperlink r:id="rId4" w:history="1">
              <w:r w:rsidRPr="00E716D3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25 мая 2017 года № 90</w:t>
              </w:r>
            </w:hyperlink>
            <w:r w:rsidRPr="00E716D3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662" w:type="dxa"/>
          </w:tcPr>
          <w:p w14:paraId="0AE14723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8. Права особых групп пользователей библиотек</w:t>
            </w:r>
          </w:p>
          <w:p w14:paraId="7F72B0AD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Представители национальных меньшинств вправе пользоваться библиотечным фондом на их родном языке при его наличии.</w:t>
            </w:r>
          </w:p>
          <w:p w14:paraId="6DF0C811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Лица с ограниченными возможностями по зрению имеют право на библиотечное обслуживание в общедоступных и специализированных библиотеках. Для лиц с ограниченными возможностями здоровья </w:t>
            </w:r>
            <w:r w:rsidRPr="0028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Кабинет Министров </w:t>
            </w: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 обязан создавать условия по доступности зданий библиотек и удобству обслуживания.</w:t>
            </w:r>
          </w:p>
          <w:p w14:paraId="493831AE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Пользователи библиотек, которые не могут посещать библиотеку в силу преклонного возраста и физических недостатков, имеют право получать документы из фондов общедоступных библиотек через заочные или </w:t>
            </w:r>
            <w:proofErr w:type="spellStart"/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внестационарные</w:t>
            </w:r>
            <w:proofErr w:type="spellEnd"/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формы обслуживания, обеспечиваемые финансированием за счет средств соответствующих бюджетов и средств государственных программ.</w:t>
            </w:r>
          </w:p>
          <w:p w14:paraId="0BD6C3A5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Пользователи библиотек детского и юношеского возраста имеют право на библиотечное обслуживание в общедоступных библиотеках, специализированных государственных детских и юношеских библиотеках, а также в библиотеках учреждений образования в соответствии с их уставами.</w:t>
            </w:r>
          </w:p>
          <w:p w14:paraId="23AE7216" w14:textId="491C45D7" w:rsidR="003A0C0A" w:rsidRPr="00364189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(В редакции Закона КР от </w:t>
            </w:r>
            <w:hyperlink r:id="rId5" w:history="1">
              <w:r w:rsidRPr="00E716D3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25 мая 2017 года № 90</w:t>
              </w:r>
            </w:hyperlink>
            <w:r w:rsidRPr="00E716D3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)</w:t>
            </w:r>
          </w:p>
        </w:tc>
      </w:tr>
      <w:tr w:rsidR="003A0C0A" w:rsidRPr="00364189" w14:paraId="1DA0A250" w14:textId="77777777" w:rsidTr="00B46CA1">
        <w:tc>
          <w:tcPr>
            <w:tcW w:w="6804" w:type="dxa"/>
          </w:tcPr>
          <w:p w14:paraId="5CB02C16" w14:textId="77777777" w:rsidR="003A0C0A" w:rsidRPr="00D530B6" w:rsidRDefault="003A0C0A" w:rsidP="003A0C0A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D530B6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13. Права библиотек</w:t>
            </w:r>
          </w:p>
          <w:p w14:paraId="6D981FCE" w14:textId="77777777" w:rsidR="003A0C0A" w:rsidRPr="00D530B6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D530B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Библиотеки имеют право:</w:t>
            </w:r>
          </w:p>
          <w:p w14:paraId="00091D8C" w14:textId="77777777" w:rsidR="003A0C0A" w:rsidRPr="00D530B6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D530B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самостоятельно определять содержание и конкретные формы своей деятельности в соответствии с целями и задачами, указанными в их уставах;</w:t>
            </w:r>
          </w:p>
          <w:p w14:paraId="78BF3323" w14:textId="77777777" w:rsidR="003A0C0A" w:rsidRPr="001715AC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5AC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утверждать по согласованию с учредителями правила пользования библиотеками</w:t>
            </w:r>
            <w:r w:rsidRPr="001715A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;</w:t>
            </w:r>
          </w:p>
          <w:p w14:paraId="5A19B728" w14:textId="77777777" w:rsidR="003A0C0A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2794614F" w14:textId="77777777" w:rsidR="003A0C0A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0265DD22" w14:textId="77777777" w:rsidR="003A0C0A" w:rsidRPr="00D530B6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14:paraId="18E11521" w14:textId="77777777" w:rsidR="003A0C0A" w:rsidRPr="00D530B6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D530B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определять сумму залога при предоставлении редких и ценных изданий, а также в других случаях, определенных правилами пользования библиотеками;</w:t>
            </w:r>
          </w:p>
          <w:p w14:paraId="0DF45A2D" w14:textId="77777777" w:rsidR="003A0C0A" w:rsidRPr="00D530B6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D530B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определять в соответствии с правилами пользования библиотеками виды и размеры компенсации ущерба, нанесенного пользователями библиотек;</w:t>
            </w:r>
          </w:p>
          <w:p w14:paraId="723429E4" w14:textId="77777777" w:rsidR="003A0C0A" w:rsidRPr="00D530B6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D530B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осуществлять хозяйственную деятельность в целях расширения перечня предоставляемых пользователям библиотек услуг и социально-творческого развития библиотек при условии, что это не наносит ущерба их основной деятельности;</w:t>
            </w:r>
          </w:p>
          <w:p w14:paraId="5637FCD9" w14:textId="77777777" w:rsidR="003A0C0A" w:rsidRPr="00D530B6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D530B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определять условия использования библиотечных фондов на основе договоров с юридическими и физическими лицами;</w:t>
            </w:r>
          </w:p>
          <w:p w14:paraId="3CEBF5C3" w14:textId="77777777" w:rsidR="003A0C0A" w:rsidRPr="00D530B6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D530B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образовывать в порядке, установленном действующим законодательством, библиотечные объединения;</w:t>
            </w:r>
          </w:p>
          <w:p w14:paraId="43400704" w14:textId="77777777" w:rsidR="003A0C0A" w:rsidRPr="00D530B6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D530B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участвовать на конкурсной или иной основе в реализации государственных и региональных программ развития библиотечного дела;</w:t>
            </w:r>
          </w:p>
          <w:p w14:paraId="0A5A01BE" w14:textId="77777777" w:rsidR="003A0C0A" w:rsidRPr="00D530B6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D530B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осуществлять в установленном порядке сотрудничество с библиотеками и </w:t>
            </w:r>
            <w:proofErr w:type="gramStart"/>
            <w:r w:rsidRPr="00D530B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иными учреждениями</w:t>
            </w:r>
            <w:proofErr w:type="gramEnd"/>
            <w:r w:rsidRPr="00D530B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 организациями иностранных государств, в том числе вести международный книгообмен, вступать в установленном порядке в международные организации, участвовать в реализации международных библиотечных и иных программ;</w:t>
            </w:r>
          </w:p>
          <w:p w14:paraId="3A018EF8" w14:textId="77777777" w:rsidR="003A0C0A" w:rsidRPr="00D530B6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D530B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самостоятельно определять источники комплектования своих фондов;</w:t>
            </w:r>
          </w:p>
          <w:p w14:paraId="68D69BBB" w14:textId="77777777" w:rsidR="003A0C0A" w:rsidRPr="00D530B6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D530B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изымать и реализовывать документы из своих фондов в соответствии с порядком исключения документов, согласованным с учредителями библиотек в соответствии с действующими нормативными правовыми актами. При этом библиотеки независимо от их организационно-правовых форм и форм собственности не имеют права списывать и реализовывать документы, отнесенные к объектам историко-культурного наследия, режим хранения и использования которых определяется в соответствии с действующим законодательством;</w:t>
            </w:r>
          </w:p>
          <w:p w14:paraId="0C213465" w14:textId="77777777" w:rsidR="003A0C0A" w:rsidRPr="00D530B6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D530B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совершать иные действия, не противоречащие действующему законодательству.</w:t>
            </w:r>
          </w:p>
          <w:p w14:paraId="70E3C9E6" w14:textId="77777777" w:rsidR="003A0C0A" w:rsidRPr="00D530B6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D530B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Библиотеки имеют преимущественное право на приобретение документов, выпускаемых по государственным программам книгоиздания, и первоочередное приобретение документов ликвидируемых библиотек.</w:t>
            </w:r>
          </w:p>
          <w:p w14:paraId="42BA84C4" w14:textId="77777777" w:rsidR="003A0C0A" w:rsidRPr="00364189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14:paraId="6DC57A22" w14:textId="77777777" w:rsidR="003A0C0A" w:rsidRPr="00D530B6" w:rsidRDefault="003A0C0A" w:rsidP="003A0C0A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D530B6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13. Права библиотек</w:t>
            </w:r>
          </w:p>
          <w:p w14:paraId="4BEB54AD" w14:textId="77777777" w:rsidR="003A0C0A" w:rsidRPr="00D530B6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D530B6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Библиотеки имеют право:</w:t>
            </w:r>
          </w:p>
          <w:p w14:paraId="1E1C4119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содержание и конкретные формы своей деятельности в соответствии с целями и задачами, указанными в их уставах;</w:t>
            </w:r>
          </w:p>
          <w:p w14:paraId="3CFA242A" w14:textId="77777777" w:rsidR="003A0C0A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87454071"/>
            <w:r w:rsidRPr="001715A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самостоятельно утверждать правила пользования</w:t>
            </w:r>
            <w:r w:rsidRPr="00171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15AC">
              <w:rPr>
                <w:rFonts w:ascii="Times New Roman" w:hAnsi="Times New Roman" w:cs="Times New Roman"/>
                <w:b/>
                <w:sz w:val="24"/>
                <w:szCs w:val="24"/>
              </w:rPr>
              <w:t>библиотеками в соответствии с действующим законодательством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634A2F0E" w14:textId="77777777" w:rsidR="003A0C0A" w:rsidRPr="001715AC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1715A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направлять сэкономленные в течение года средства фонда оплаты труда на стимулирующие выплаты работникам за достижения высоких производственных показателей;</w:t>
            </w:r>
          </w:p>
          <w:bookmarkEnd w:id="2"/>
          <w:p w14:paraId="2FFC1716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сумму залога при предоставлении редких и ценных изданий, а также в других случаях, определенных правилами пользования библиотеками;</w:t>
            </w:r>
          </w:p>
          <w:p w14:paraId="750E6927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в соответствии с правилами пользования библиотеками виды и размеры компенсации ущерба, нанесенного пользователями библиотек;</w:t>
            </w:r>
          </w:p>
          <w:p w14:paraId="44E4E5EB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хозяйственную деятельность в целях расширения перечня предоставляемых пользователям библиотек услуг и социально-творческого развития библиотек при условии, что это не наносит ущерба их основной деятельности;</w:t>
            </w:r>
          </w:p>
          <w:p w14:paraId="1C553FD1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условия использования библиотечных фондов на основе договоров с юридическими и физическими лицами;</w:t>
            </w:r>
          </w:p>
          <w:p w14:paraId="0D7DE76E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образовывать в порядке, установленном действующим законодательством, библиотечные объединения;</w:t>
            </w:r>
          </w:p>
          <w:p w14:paraId="32242AC6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на конкурсной или иной основе в реализации государственных и региональных программ развития библиотечного дела;</w:t>
            </w:r>
          </w:p>
          <w:p w14:paraId="3089B02B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в установленном порядке сотрудничество с библиотеками и </w:t>
            </w:r>
            <w:proofErr w:type="gramStart"/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иными учреждениями</w:t>
            </w:r>
            <w:proofErr w:type="gramEnd"/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организациями иностранных государств, в том числе вести международный книгообмен, вступать в установленном порядке в международные организации, участвовать в реализации международных библиотечных и иных программ;</w:t>
            </w:r>
          </w:p>
          <w:p w14:paraId="2D382AFA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источники комплектования своих фондов;</w:t>
            </w:r>
          </w:p>
          <w:p w14:paraId="5ED58BFD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изымать и реализовывать документы из своих фондов в соответствии с порядком исключения документов, согласованным с учредителями библиотек в соответствии с действующими нормативными правовыми актами. При этом библиотеки независимо от их организационно-правовых форм и форм собственности не имеют права списывать и реализовывать документы, отнесенные к объектам историко-</w:t>
            </w: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культурного наследия, режим хранения и использования которых определяется в соответствии с действующим законодательством;</w:t>
            </w:r>
          </w:p>
          <w:p w14:paraId="41685A94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совершать иные действия, не противоречащие действующему законодательству.</w:t>
            </w:r>
          </w:p>
          <w:p w14:paraId="5B67A84B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 имеют преимущественное право на приобретение документов, выпускаемых по государственным программам книгоиздания, и первоочередное приобретение документов ликвидируемых библиотек.</w:t>
            </w:r>
          </w:p>
          <w:p w14:paraId="6F72AE96" w14:textId="77777777" w:rsidR="003A0C0A" w:rsidRPr="00364189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</w:pPr>
          </w:p>
        </w:tc>
      </w:tr>
      <w:tr w:rsidR="003A0C0A" w:rsidRPr="00364189" w14:paraId="67D49A5F" w14:textId="77777777" w:rsidTr="00B46CA1">
        <w:tc>
          <w:tcPr>
            <w:tcW w:w="6804" w:type="dxa"/>
          </w:tcPr>
          <w:p w14:paraId="32B03EDB" w14:textId="77777777" w:rsidR="003A0C0A" w:rsidRPr="00E716D3" w:rsidRDefault="003A0C0A" w:rsidP="003A0C0A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14. Государственная политика в области библиотечного дела</w:t>
            </w:r>
          </w:p>
          <w:p w14:paraId="2E6829D5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 основе государственной политики в области библиотечного дела лежит принцип создания условий для всеобщей доступности информации и культурных ценностей, собираемых и предоставляемых в пользование библиотеками.</w:t>
            </w:r>
          </w:p>
          <w:p w14:paraId="6D1994C9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Государство выступает гарантом прав, предусмотренных настоящим Законом, и не вмешивается в профессиональную деятельность библиотек, за исключением случаев, предусмотренных законодательством Кыргызской Республики.</w:t>
            </w:r>
          </w:p>
          <w:p w14:paraId="096DDD02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Государство поддерживает развитие библиотечного дела путем финансирования, проведения соответствующей налоговой, кредитной и ценовой политики.</w:t>
            </w:r>
          </w:p>
          <w:p w14:paraId="56C43E1D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Правительство</w:t>
            </w: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 разрабатывает в установленном порядке государственные программы развития библиотечного дела, а также программы, являющиеся составной частью государственных программ сохранения и развития культуры в Кыргызской Республике. Органы исполнительной власти организуют координацию межрегиональных и межведомственных связей по библиотечному обслуживанию, в том числе в целях информатизации общества.</w:t>
            </w:r>
          </w:p>
          <w:p w14:paraId="418FB4B4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Государство поддерживает развитие библиотечного обслуживания наименее социально и </w:t>
            </w:r>
            <w:proofErr w:type="gramStart"/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экономически защищенных слоев</w:t>
            </w:r>
            <w:proofErr w:type="gramEnd"/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 групп населения (детей, юношества, </w:t>
            </w: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инвалидов, пенсионеров, беженцев, безработных, жителей сельской местности, жителей высокогорья и приравненных к ним местностей).</w:t>
            </w:r>
          </w:p>
          <w:p w14:paraId="411432E2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Органы государственной власти могут стимулировать путем материальной поддержки библиотеки негосударственных форм собственности, организующие бесплатное общедоступное обслуживание населения.</w:t>
            </w:r>
          </w:p>
          <w:p w14:paraId="3EF0EB9B" w14:textId="77777777" w:rsidR="003A0C0A" w:rsidRPr="00E716D3" w:rsidRDefault="003A0C0A" w:rsidP="003A0C0A">
            <w:pPr>
              <w:shd w:val="clear" w:color="auto" w:fill="FFFFFF"/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Органы государственной власти и органы местного самоуправления обеспечивают формирование современной информационной и телекоммуникационной инфраструктуры в библиотечном деле и предоставляют равные возможности для обеспечения высокого уровня телекоммуникационных технологий в библиотеках всех уровней.</w:t>
            </w:r>
          </w:p>
          <w:p w14:paraId="0127D61D" w14:textId="77777777" w:rsidR="003A0C0A" w:rsidRPr="00364189" w:rsidRDefault="003A0C0A" w:rsidP="003A0C0A">
            <w:pPr>
              <w:shd w:val="clear" w:color="auto" w:fill="FFFFFF"/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14:paraId="710F3BFD" w14:textId="77777777" w:rsidR="003A0C0A" w:rsidRPr="00E716D3" w:rsidRDefault="003A0C0A" w:rsidP="003A0C0A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14. Государственная политика в области библиотечного дела</w:t>
            </w:r>
          </w:p>
          <w:p w14:paraId="707D5776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 основе государственной политики в области библиотечного дела лежит принцип создания условий для всеобщей доступности информации и культурных ценностей, собираемых и предоставляемых в пользование библиотеками.</w:t>
            </w:r>
          </w:p>
          <w:p w14:paraId="13914221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Государство выступает гарантом прав, предусмотренных настоящим Законом, и не вмешивается в профессиональную деятельность библиотек, за исключением случаев, предусмотренных законодательством Кыргызской Республики.</w:t>
            </w:r>
          </w:p>
          <w:p w14:paraId="46A2B3FF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Государство поддерживает развитие библиотечного дела путем финансирования, проведения соответствующей налогово</w:t>
            </w:r>
            <w: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й, кредитной и ценовой политики.</w:t>
            </w:r>
          </w:p>
          <w:p w14:paraId="6AE00677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Кабинет Министров</w:t>
            </w: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 разрабатывает в установленном порядке государственные программы развития библиотечного дела, а также программы, являющиеся составной частью государственных программ сохранения и развития культуры в Кыргызской Республике. Органы исполнительной власти организуют координацию межрегиональных и межведомственных связей по библиотечному обслуживанию, в том числе в целях информатизации общества.</w:t>
            </w:r>
          </w:p>
          <w:p w14:paraId="2F64F25A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Государство поддерживает развитие библиотечного обслуживания наименее социально и </w:t>
            </w:r>
            <w:proofErr w:type="gramStart"/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экономически защищенных слоев</w:t>
            </w:r>
            <w:proofErr w:type="gramEnd"/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 групп населения (детей, юношества, инвалидов, пенсионеров, беженцев, безработных, жителей сельской местности, жителей высокогорья и приравненных к ним местностей).</w:t>
            </w:r>
          </w:p>
          <w:p w14:paraId="4EB2288F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Органы государственной власти могут стимулировать путем материальной поддержки библиотеки негосударственных форм собственности, организующие бесплатное общедоступное обслуживание населения.</w:t>
            </w:r>
          </w:p>
          <w:p w14:paraId="5BB91E84" w14:textId="23CAC2D4" w:rsidR="003A0C0A" w:rsidRPr="00364189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Органы государственной власти и органы местного самоуправления обеспечивают формирование современной информационной и телекоммуникационной инфраструктуры в библиотечном деле и предоставляют равные возможности для обеспечения высокого уровня телекоммуникационных технологий в библиотеках всех </w:t>
            </w:r>
            <w:bookmarkStart w:id="3" w:name="_Hlk87454295"/>
            <w:r w:rsidRPr="001715A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уровней </w:t>
            </w:r>
            <w:r w:rsidRPr="001715AC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с внедрением</w:t>
            </w:r>
            <w:r w:rsidRPr="001715AC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1715AC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BFBFB"/>
              </w:rPr>
              <w:t>автоматизированных библиотечных информационных систем.</w:t>
            </w:r>
            <w:bookmarkEnd w:id="3"/>
          </w:p>
        </w:tc>
      </w:tr>
      <w:tr w:rsidR="003A0C0A" w:rsidRPr="00364189" w14:paraId="2F6C40B3" w14:textId="77777777" w:rsidTr="00B46CA1">
        <w:tc>
          <w:tcPr>
            <w:tcW w:w="6804" w:type="dxa"/>
          </w:tcPr>
          <w:p w14:paraId="1F9A4565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Статья 17. Библиотеки как часть историко-культурного наследия</w:t>
            </w:r>
          </w:p>
          <w:p w14:paraId="7C64E777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Библиотеки, отнесенные в установленном порядке к объектам историко-культурного наследия, включаются в перечень объектов историко-культурного наследия и находятся на особом режиме охраны и использования в соответствии с законодательством Кыргызской Республики.</w:t>
            </w:r>
          </w:p>
          <w:p w14:paraId="4610ADC7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Книжные памятники являются особо ценной частью национального библиотечного фонда, подлежат регистрации в реестре книжных памятников. Порядок отнесения документов к книжным памятникам, регистрация книжных памятников в реестре книжных памятников и ведение реестра книжных памятников определяются </w:t>
            </w:r>
            <w:r w:rsidRPr="00E716D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Правительством</w:t>
            </w:r>
            <w:r w:rsidRPr="00E716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3A2A7BF1" w14:textId="08E7745A" w:rsidR="003A0C0A" w:rsidRPr="00364189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(В редакции Закона КР от </w:t>
            </w:r>
            <w:hyperlink r:id="rId6" w:history="1">
              <w:r w:rsidRPr="00E716D3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25 мая 2017 года № 90</w:t>
              </w:r>
            </w:hyperlink>
            <w:r w:rsidRPr="00E716D3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662" w:type="dxa"/>
          </w:tcPr>
          <w:p w14:paraId="41A78710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17. Библиотеки как часть историко-культурного наследия</w:t>
            </w:r>
          </w:p>
          <w:p w14:paraId="52F537D8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Библиотеки, отнесенные в установленном порядке к объектам историко-культурного наследия, включаются в перечень объектов историко-культурного наследия и находятся на особом режиме охраны и использования в соответствии с законодательством Кыргызской Республики.</w:t>
            </w:r>
          </w:p>
          <w:p w14:paraId="246C3ACD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Книжные памятники являются особо ценной частью национального библиотечного фонда, подлежат регистрации в реестре книжных памятников. Порядок отнесения документов к книжным памятникам, регистрация книжных памятников в реестре книжных памятников и ведение реестра книжных памятников определяются </w:t>
            </w:r>
            <w:r w:rsidRPr="00E716D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Кабинетом Министров</w:t>
            </w: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71D910F3" w14:textId="6718A270" w:rsidR="003A0C0A" w:rsidRPr="00364189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(В редакции Закона КР от </w:t>
            </w:r>
            <w:hyperlink r:id="rId7" w:history="1">
              <w:r w:rsidRPr="00E716D3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25 мая 2017 года № 90</w:t>
              </w:r>
            </w:hyperlink>
            <w:r w:rsidRPr="00E716D3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)</w:t>
            </w:r>
          </w:p>
        </w:tc>
      </w:tr>
      <w:tr w:rsidR="003A0C0A" w:rsidRPr="00364189" w14:paraId="42686332" w14:textId="77777777" w:rsidTr="00B46CA1">
        <w:tc>
          <w:tcPr>
            <w:tcW w:w="6804" w:type="dxa"/>
          </w:tcPr>
          <w:p w14:paraId="5C4C486B" w14:textId="77777777" w:rsidR="003A0C0A" w:rsidRPr="008461A7" w:rsidRDefault="003A0C0A" w:rsidP="003A0C0A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461A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>Статья 18. Национальная библиотека Кыргызской Республики</w:t>
            </w:r>
          </w:p>
          <w:p w14:paraId="75831C17" w14:textId="77777777" w:rsidR="003A0C0A" w:rsidRPr="008461A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461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Национальная библиотека Кыргызской Республики удовлетворяет универсальные информационные потребности общества, организует библиотечную, библиографическую и научно-информационную деятельность в интересах всех народов Кыргызской Республики, развития отечественной и мировой культуры, науки, образования.</w:t>
            </w:r>
          </w:p>
          <w:p w14:paraId="41D99BC9" w14:textId="77777777" w:rsidR="003A0C0A" w:rsidRPr="008461A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461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Национальная библиотека Кыргызской Республики выполняет следующие основные функции: формирует, хранит и предоставляет пользователям библиотеки наиболее полное собрание отечественных документов, научно значимых зарубежных документов; организует и ведет библиографический учет всех документов о Кыргызской Республике, выходящих на территории республики и за ее пределами; участвует в библиографическом учете национальной печати, является научно-исследовательским учреждением по библиотековедению, </w:t>
            </w:r>
            <w:proofErr w:type="spellStart"/>
            <w:r w:rsidRPr="008461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библиографоведению</w:t>
            </w:r>
            <w:proofErr w:type="spellEnd"/>
            <w:r w:rsidRPr="008461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 книговедению, методическим, научно-информационным и культурным центром государственного значения; участвует в разработке и реализации государственной политики в области библиотечного дела.</w:t>
            </w:r>
          </w:p>
          <w:p w14:paraId="543A4A8E" w14:textId="77777777" w:rsidR="003A0C0A" w:rsidRPr="008461A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8461A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Национальная библиотека Кыргызской Республики действует на основе настоящего Закона и положения о ней, утверждаемого Правительством Кыргызской Республики.</w:t>
            </w:r>
          </w:p>
          <w:p w14:paraId="5B4B0FF0" w14:textId="77777777" w:rsidR="003A0C0A" w:rsidRPr="008461A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461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Национальная библиотека Кыргызской Республики относится к особо ценным объектам историко-культурного наследия и является исключительно государственной собственностью. Изменение формы собственности Национальной библиотеки Кыргызской Республики, ее ликвидация либо перепрофилирование не допускаются; целостность и неотчуждаемость ее фондов гарантируются.</w:t>
            </w:r>
          </w:p>
          <w:p w14:paraId="69AF48AB" w14:textId="77777777" w:rsidR="003A0C0A" w:rsidRPr="008461A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461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Здания, сооружения и другое имущество Национальной библиотеки Кыргызской Республики находятся в ее </w:t>
            </w:r>
            <w:r w:rsidRPr="008461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оперативном управлении; занимаемые ею земельные участки - в ее бессрочном и безвозмездном пользовании.</w:t>
            </w:r>
          </w:p>
          <w:p w14:paraId="0483CA33" w14:textId="77777777" w:rsidR="003A0C0A" w:rsidRPr="008461A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461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Фонд Национальной библиотеки Кыргызской Республики, содержащий особо ценные и редкие документы, издания и коллекции, является объектом историко-культурного наследия в соответствии с законодательством Кыргызской Республики.</w:t>
            </w:r>
          </w:p>
          <w:p w14:paraId="48742ED8" w14:textId="4EF0C697" w:rsidR="003A0C0A" w:rsidRPr="00364189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461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Для обеспечения сохранности фондов и для общественного пользования на базе Национальной библиотеки Кыргызской Республики создается Национальная электронная библиотека.</w:t>
            </w:r>
          </w:p>
        </w:tc>
        <w:tc>
          <w:tcPr>
            <w:tcW w:w="6662" w:type="dxa"/>
          </w:tcPr>
          <w:p w14:paraId="341DD24B" w14:textId="77777777" w:rsidR="003A0C0A" w:rsidRPr="008461A7" w:rsidRDefault="003A0C0A" w:rsidP="003A0C0A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461A7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>Статья 18. Национальная библиотека Кыргызской Республики</w:t>
            </w:r>
          </w:p>
          <w:p w14:paraId="771947AE" w14:textId="77777777" w:rsidR="003A0C0A" w:rsidRPr="008461A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461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Национальная библиотека Кыргызской Республики удовлетворяет универсальные информационные потребности общества, организует библиотечную, библиографическую и научно-информационную деятельность в интересах всех народов Кыргызской Республики, развития отечественной и мировой культуры, науки, образования.</w:t>
            </w:r>
          </w:p>
          <w:p w14:paraId="1FDFE682" w14:textId="77777777" w:rsidR="003A0C0A" w:rsidRPr="008461A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461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Национальная библиотека Кыргызской Республики выполняет следующие основные функции: формирует, хранит и предоставляет пользователям библиотеки наиболее полное собрание отечественных документов, научно значимых зарубежных документов; организует и ведет библиографический учет всех документов о Кыргызской Республике, выходящих на территории республики и за ее пределами; участвует в библиографическом учете национальной печати, является научно-исследовательским учреждением по библиотековедению, </w:t>
            </w:r>
            <w:proofErr w:type="spellStart"/>
            <w:r w:rsidRPr="008461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библиографоведению</w:t>
            </w:r>
            <w:proofErr w:type="spellEnd"/>
            <w:r w:rsidRPr="008461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 книговедению, методическим, научно-информационным и культурным центром государственного значения; участвует в разработке и реализации государственной политики в области библиотечного дела.</w:t>
            </w:r>
          </w:p>
          <w:p w14:paraId="6B9ACC49" w14:textId="77777777" w:rsidR="003A0C0A" w:rsidRPr="008461A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bookmarkStart w:id="4" w:name="_Hlk87454745"/>
            <w:r w:rsidRPr="008461A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Национальная библиотека Кыргызской Республики действует на основе настоящего Закона и Устава, утверждаемого Кабинетом Министров Кыргызской Республики.</w:t>
            </w:r>
          </w:p>
          <w:bookmarkEnd w:id="4"/>
          <w:p w14:paraId="2C9BFC2A" w14:textId="77777777" w:rsidR="003A0C0A" w:rsidRPr="008461A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461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Национальная библиотека Кыргызской Республики относится к особо ценным объектам историко-культурного наследия и является исключительно государственной собственностью. Изменение формы собственности Национальной библиотеки Кыргызской Республики, ее ликвидация либо перепрофилирование не допускаются; целостность и неотчуждаемость ее фондов гарантируются.</w:t>
            </w:r>
          </w:p>
          <w:p w14:paraId="7725A39B" w14:textId="77777777" w:rsidR="003A0C0A" w:rsidRPr="008461A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461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Здания, сооружения и другое имущество Национальной библиотеки Кыргызской Республики находятся в ее оперативном управлении; занимаемые ею земельные участки - в ее бессрочном и безвозмездном пользовании.</w:t>
            </w:r>
          </w:p>
          <w:p w14:paraId="7A027508" w14:textId="77777777" w:rsidR="003A0C0A" w:rsidRPr="008461A7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461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Фонд Национальной библиотеки Кыргызской Республики, содержащий особо ценные и редкие документы, издания и коллекции, является объектом историко-культурного наследия в соответствии с законодательством Кыргызской Республики.</w:t>
            </w:r>
          </w:p>
          <w:p w14:paraId="29587AB6" w14:textId="4B509A55" w:rsidR="003A0C0A" w:rsidRPr="00364189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461A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Для обеспечения сохранности фондов и для общественного пользования на базе Национальной библиотеки Кыргызской Республики создается Национальная электронная библиотека.</w:t>
            </w:r>
          </w:p>
        </w:tc>
      </w:tr>
      <w:tr w:rsidR="003A0C0A" w:rsidRPr="00364189" w14:paraId="04C9718A" w14:textId="77777777" w:rsidTr="00B46CA1">
        <w:tc>
          <w:tcPr>
            <w:tcW w:w="6804" w:type="dxa"/>
          </w:tcPr>
          <w:p w14:paraId="4B733857" w14:textId="77777777" w:rsidR="003A0C0A" w:rsidRPr="00E716D3" w:rsidRDefault="003A0C0A" w:rsidP="003A0C0A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19. Участие государства в обеспечении координации и кооперации библиотечного обслуживания</w:t>
            </w:r>
          </w:p>
          <w:p w14:paraId="1E454470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Для более полного удовлетворения потребностей пользователей библиотек в информации, рационального использования фондов библиотек государство стимулирует </w:t>
            </w:r>
            <w:proofErr w:type="spellStart"/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взаимоиспользование</w:t>
            </w:r>
            <w:proofErr w:type="spellEnd"/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их ресурсов. С этой целью органы государственной власти финансируют деятельность государственных библиотек, в том числе выполняющих функции центральных, по созданию условий для </w:t>
            </w:r>
            <w:proofErr w:type="spellStart"/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взаимоиспользования</w:t>
            </w:r>
            <w:proofErr w:type="spellEnd"/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их ресурсов (межбиблиотечного абонемента, сводных каталогов, автоматизированных баз данных, депозитариев), в обеспечении координации и кооперации библиотечного обслуживания.</w:t>
            </w:r>
          </w:p>
          <w:p w14:paraId="625F4691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Для обеспечения рационального использования государственных информационных ресурсов библиотеки взаимодействуют с учреждениями научно-технической информации, архивами, другими предприятиями и организациями, которые имеют информационные базы данных разных уровней. Порядок их взаимодействия определяется </w:t>
            </w:r>
            <w:r w:rsidRPr="00E716D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Правительством</w:t>
            </w: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7C230642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В целях координации деятельности библиотек создается Межведомственный библиотечный совет, который является экспертным и консультативным органом, призванным заниматься стратегией библиотечного развития, библиотечными национальными программами, координацией работы библиотек, важнейшими вопросами библиотечной деятельности.</w:t>
            </w:r>
          </w:p>
          <w:p w14:paraId="7E91E440" w14:textId="66B40D28" w:rsidR="003A0C0A" w:rsidRPr="00364189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Деятельность Межведомственного библиотечного совета осуществляется в порядке, установленном </w:t>
            </w:r>
            <w:r w:rsidRPr="00E716D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 xml:space="preserve">Правительством </w:t>
            </w: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Кыргызской Республики.</w:t>
            </w:r>
          </w:p>
        </w:tc>
        <w:tc>
          <w:tcPr>
            <w:tcW w:w="6662" w:type="dxa"/>
          </w:tcPr>
          <w:p w14:paraId="04871252" w14:textId="77777777" w:rsidR="003A0C0A" w:rsidRPr="002852DD" w:rsidRDefault="003A0C0A" w:rsidP="003A0C0A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19. Участие государства в обеспечении координации и кооперации библиотечного обслуживания</w:t>
            </w:r>
          </w:p>
          <w:p w14:paraId="4CD688EA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более полного удовлетворения потребностей пользователей библиотек в информации, рационального использования фондов библиотек государство стимулирует </w:t>
            </w:r>
            <w:proofErr w:type="spellStart"/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взаимоиспользование</w:t>
            </w:r>
            <w:proofErr w:type="spellEnd"/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ресурсов. С этой целью органы государственной власти финансируют деятельность государственных библиотек, в том числе выполняющих функции центральных, по созданию условий для </w:t>
            </w:r>
            <w:proofErr w:type="spellStart"/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взаимоиспользования</w:t>
            </w:r>
            <w:proofErr w:type="spellEnd"/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ресурсов (межбиблиотечного абонемента, сводных каталогов, автоматизированных баз данных, депозитариев), в обеспечении координации и кооперации библиотечного обслуживания.</w:t>
            </w:r>
          </w:p>
          <w:p w14:paraId="5D4F4A87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обеспечения рационального использования государственных информационных ресурсов библиотеки взаимодействуют с учреждениями научно-технической информации, архивами, другими предприятиями и организациями, которые имеют информационные базы данных разных уровней. Порядок их взаимодействия определяется </w:t>
            </w:r>
            <w:r w:rsidRPr="0028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45EB0EDC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целях координации деятельности библиотек создается Межведомственный библиотечный совет, который является экспертным и консультативным органом, призванным заниматься стратегией библиотечного развития, библиотечными национальными программами, координацией работы библиотек, важнейшими вопросами библиотечной деятельности.</w:t>
            </w:r>
          </w:p>
          <w:p w14:paraId="698740AF" w14:textId="65A5E463" w:rsidR="003A0C0A" w:rsidRPr="00364189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Деятельность Межведомственного библиотечного совета осуществляется в порядке, установленном </w:t>
            </w:r>
            <w:r w:rsidRPr="0028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</w:tc>
      </w:tr>
      <w:tr w:rsidR="003A0C0A" w:rsidRPr="00364189" w14:paraId="2764B84D" w14:textId="77777777" w:rsidTr="00B46CA1">
        <w:tc>
          <w:tcPr>
            <w:tcW w:w="6804" w:type="dxa"/>
          </w:tcPr>
          <w:p w14:paraId="784EDEE5" w14:textId="77777777" w:rsidR="003A0C0A" w:rsidRPr="00E716D3" w:rsidRDefault="003A0C0A" w:rsidP="003A0C0A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4"/>
                <w:lang w:eastAsia="ru-RU"/>
              </w:rPr>
              <w:lastRenderedPageBreak/>
              <w:t>Статья 20. Центральные библиотеки</w:t>
            </w:r>
          </w:p>
          <w:p w14:paraId="04CA014A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Библиотекам (областным, городским, районным), ведущим формирование, хранение и предоставление пользователям библиотек универсальных собраний документов, осуществляющим организацию </w:t>
            </w:r>
            <w:proofErr w:type="spellStart"/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взаимоиспользования</w:t>
            </w:r>
            <w:proofErr w:type="spellEnd"/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библиотечных ресурсов и оказывающим методическую помощь другим библиотекам, присваивается статус "центральная" в порядке, определяемом </w:t>
            </w:r>
            <w:r w:rsidRPr="00E716D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Правительством</w:t>
            </w: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54A01E5E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Функции центральной библиотеки выполняют:</w:t>
            </w:r>
          </w:p>
          <w:p w14:paraId="1DB9D59E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 области - областная библиотека;</w:t>
            </w:r>
          </w:p>
          <w:p w14:paraId="7D44BD3A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 городе - центральная городская библиотека;</w:t>
            </w:r>
          </w:p>
          <w:p w14:paraId="511C4810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 районе - центральная районная библиотека.</w:t>
            </w:r>
          </w:p>
          <w:p w14:paraId="45058087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Центральная библиотека обязана формировать, хранить и предоставлять пользователям библиотеки наиболее универсальное собрание документов в пределах обслуживаемой территории, организовывать </w:t>
            </w:r>
            <w:proofErr w:type="spellStart"/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взаимоиспользование</w:t>
            </w:r>
            <w:proofErr w:type="spellEnd"/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библиотечных ресурсов и оказывать методическую помощь библиотекам.</w:t>
            </w:r>
          </w:p>
          <w:p w14:paraId="7F209866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Областные, городские и районные органы государственной власти и органы местного самоуправления могут учреждать специальные центральные библиотеки по отраслевому принципу и по обслуживанию особых групп </w:t>
            </w: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 xml:space="preserve">пользователей библиотек (детского и юношеского возраста, слепых и </w:t>
            </w:r>
            <w:proofErr w:type="gramStart"/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слабовидящих</w:t>
            </w:r>
            <w:proofErr w:type="gramEnd"/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 других).</w:t>
            </w:r>
          </w:p>
          <w:p w14:paraId="20838DB3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Функции центральных библиотек могут распределяться в установленном порядке между несколькими библиотеками. В этом случае они финансируются из бюджета в соответствии с объемом их деятельности.</w:t>
            </w:r>
          </w:p>
          <w:p w14:paraId="71DFBD41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Органы государственной власти и органы местного самоуправления обеспечивают сохранение единой сети общедоступных библиотек, состоящей из первичного звена - сельских и городских библиотек - филиалов, входящих в состав централизованных библиотечных систем регионов во главе с центральными библиотеками, в свою очередь объединенных областными библиотеками данных регионов.</w:t>
            </w:r>
          </w:p>
          <w:p w14:paraId="7F5DFC5C" w14:textId="2F6C4D6B" w:rsidR="003A0C0A" w:rsidRPr="00364189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(В редакции Закона КР от </w:t>
            </w:r>
            <w:hyperlink r:id="rId8" w:history="1">
              <w:r w:rsidRPr="00E716D3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25 мая 2017 года № 90</w:t>
              </w:r>
            </w:hyperlink>
            <w:r w:rsidRPr="00E716D3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662" w:type="dxa"/>
          </w:tcPr>
          <w:p w14:paraId="5D8A5B09" w14:textId="77777777" w:rsidR="003A0C0A" w:rsidRPr="002852DD" w:rsidRDefault="003A0C0A" w:rsidP="003A0C0A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20. Центральные библиотеки</w:t>
            </w:r>
          </w:p>
          <w:p w14:paraId="1FD350F2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Библиотекам (областным, городским, районным), ведущим формирование, хранение и предоставление пользователям библиотек универсальных собраний документов, осуществляющим организацию </w:t>
            </w:r>
            <w:proofErr w:type="spellStart"/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взаимоиспользования</w:t>
            </w:r>
            <w:proofErr w:type="spellEnd"/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библиотечных ресурсов и оказывающим методическую помощь другим библиотекам, присваивается статус "центральная" в порядке, определяемом </w:t>
            </w:r>
            <w:r w:rsidRPr="00285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08D5243E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центральной библиотеки выполняют:</w:t>
            </w:r>
          </w:p>
          <w:p w14:paraId="73DC0735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области - областная библиотека;</w:t>
            </w:r>
          </w:p>
          <w:p w14:paraId="5B0D6E4B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городе - центральная городская библиотека;</w:t>
            </w:r>
          </w:p>
          <w:p w14:paraId="2D4D1EC5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районе - центральная районная библиотека.</w:t>
            </w:r>
          </w:p>
          <w:p w14:paraId="02A23826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Центральная библиотека обязана формировать, хранить и предоставлять пользователям библиотеки наиболее универсальное собрание документов в пределах обслуживаемой территории, организовывать </w:t>
            </w:r>
            <w:proofErr w:type="spellStart"/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взаимоиспользование</w:t>
            </w:r>
            <w:proofErr w:type="spellEnd"/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библиотечных ресурсов и оказывать методическую помощь библиотекам.</w:t>
            </w:r>
          </w:p>
          <w:p w14:paraId="2450AF59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Областные, городские и районные органы государственной власти и органы местного самоуправления могут учреждать специальные центральные библиотеки по отраслевому принципу и по обслуживанию особых групп </w:t>
            </w: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пользователей библиотек (детского и юношеского возраста, слепых и </w:t>
            </w:r>
            <w:proofErr w:type="gramStart"/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слабовидящих</w:t>
            </w:r>
            <w:proofErr w:type="gramEnd"/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других).</w:t>
            </w:r>
          </w:p>
          <w:p w14:paraId="46639CE3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центральных библиотек могут распределяться в установленном порядке между несколькими библиотеками. В этом случае они финансируются из бюджета в соответствии с объемом их деятельности.</w:t>
            </w:r>
          </w:p>
          <w:p w14:paraId="768679BE" w14:textId="77777777" w:rsidR="003A0C0A" w:rsidRPr="002852DD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52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государственной власти и органы местного самоуправления обеспечивают сохранение единой сети общедоступных библиотек, состоящей из первичного звена - сельских и городских библиотек - филиалов, входящих в состав централизованных библиотечных систем регионов во главе с центральными библиотеками, в свою очередь объединенных областными библиотеками данных регионов.</w:t>
            </w:r>
          </w:p>
          <w:p w14:paraId="6D85218B" w14:textId="1FF96097" w:rsidR="003A0C0A" w:rsidRPr="00364189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(В редакции Закона КР от </w:t>
            </w:r>
            <w:hyperlink r:id="rId9" w:history="1">
              <w:r w:rsidRPr="00E716D3">
                <w:rPr>
                  <w:rFonts w:ascii="Times New Roman" w:eastAsia="Times New Roman" w:hAnsi="Times New Roman" w:cs="Times New Roman"/>
                  <w:i/>
                  <w:iCs/>
                  <w:color w:val="0000FF"/>
                  <w:sz w:val="24"/>
                  <w:szCs w:val="24"/>
                  <w:u w:val="single"/>
                  <w:lang w:eastAsia="ru-RU"/>
                </w:rPr>
                <w:t>25 мая 2017 года № 90</w:t>
              </w:r>
            </w:hyperlink>
            <w:r w:rsidRPr="00E716D3">
              <w:rPr>
                <w:rFonts w:ascii="Times New Roman" w:eastAsia="Times New Roman" w:hAnsi="Times New Roman" w:cs="Times New Roman"/>
                <w:i/>
                <w:iCs/>
                <w:color w:val="2B2B2B"/>
                <w:sz w:val="24"/>
                <w:szCs w:val="24"/>
                <w:lang w:eastAsia="ru-RU"/>
              </w:rPr>
              <w:t>)</w:t>
            </w:r>
          </w:p>
        </w:tc>
      </w:tr>
      <w:tr w:rsidR="003A0C0A" w:rsidRPr="00364189" w14:paraId="5597E6F1" w14:textId="77777777" w:rsidTr="00B46CA1">
        <w:tc>
          <w:tcPr>
            <w:tcW w:w="6804" w:type="dxa"/>
          </w:tcPr>
          <w:p w14:paraId="10468230" w14:textId="77777777" w:rsidR="003A0C0A" w:rsidRPr="00E716D3" w:rsidRDefault="003A0C0A" w:rsidP="003A0C0A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26. Трудовые отношения работников библиотек</w:t>
            </w:r>
          </w:p>
          <w:p w14:paraId="7BFD17B7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Трудовые отношения работников библиотек регулируются </w:t>
            </w:r>
            <w:hyperlink r:id="rId10" w:history="1">
              <w:r w:rsidRPr="00E716D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Трудовым</w:t>
              </w:r>
            </w:hyperlink>
            <w:r w:rsidRPr="00E71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кодексом Кыргызской Республики.</w:t>
            </w:r>
          </w:p>
          <w:p w14:paraId="3783D519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Работники государственных библиотек подлежат периодической аттестации, порядок которой устанавливается </w:t>
            </w:r>
            <w:r w:rsidRPr="00E716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E71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5792DF3F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(Часть утратила силу в соответствии с </w:t>
            </w:r>
            <w:hyperlink r:id="rId11" w:history="1">
              <w:r w:rsidRPr="00E716D3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Законом</w:t>
              </w:r>
            </w:hyperlink>
            <w:r w:rsidRPr="00E716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КР от 18 июля 2020 года № 81)</w:t>
            </w:r>
          </w:p>
          <w:p w14:paraId="7AF0F26F" w14:textId="388B5272" w:rsidR="003A0C0A" w:rsidRPr="00364189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редакции Закона КР от </w:t>
            </w:r>
            <w:hyperlink r:id="rId12" w:history="1">
              <w:r w:rsidRPr="00E716D3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18 июля 2020 года № 81</w:t>
              </w:r>
            </w:hyperlink>
            <w:r w:rsidRPr="00E716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662" w:type="dxa"/>
          </w:tcPr>
          <w:p w14:paraId="56B0F506" w14:textId="77777777" w:rsidR="003A0C0A" w:rsidRPr="00E716D3" w:rsidRDefault="003A0C0A" w:rsidP="003A0C0A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26. Трудовые отношения работников библиотек</w:t>
            </w:r>
          </w:p>
          <w:p w14:paraId="5DB4CD01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Трудовые отношения работников библиотек регулируются </w:t>
            </w:r>
            <w:hyperlink r:id="rId13" w:history="1">
              <w:r w:rsidRPr="00E716D3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Трудовым</w:t>
              </w:r>
            </w:hyperlink>
            <w:r w:rsidRPr="00E71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кодексом Кыргызской Республики.</w:t>
            </w:r>
          </w:p>
          <w:p w14:paraId="7C2999CB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Работники государственных библиотек подлежат периодической аттестации, порядок которой устанавливается </w:t>
            </w:r>
            <w:r w:rsidRPr="00E716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E716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62FDF94E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(Часть утратила силу в соответствии с </w:t>
            </w:r>
            <w:hyperlink r:id="rId14" w:history="1">
              <w:r w:rsidRPr="00E716D3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Законом</w:t>
              </w:r>
            </w:hyperlink>
            <w:r w:rsidRPr="00E716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КР от 18 июля 2020 года № 81)</w:t>
            </w:r>
          </w:p>
          <w:p w14:paraId="504080BE" w14:textId="44520937" w:rsidR="003A0C0A" w:rsidRPr="00364189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(В редакции Закона КР от </w:t>
            </w:r>
            <w:hyperlink r:id="rId15" w:history="1">
              <w:r w:rsidRPr="00E716D3">
                <w:rPr>
                  <w:rFonts w:ascii="Times New Roman" w:eastAsia="Times New Roman" w:hAnsi="Times New Roman" w:cs="Times New Roman"/>
                  <w:i/>
                  <w:iCs/>
                  <w:sz w:val="24"/>
                  <w:szCs w:val="24"/>
                  <w:lang w:eastAsia="ru-RU"/>
                </w:rPr>
                <w:t>18 июля 2020 года № 81</w:t>
              </w:r>
            </w:hyperlink>
            <w:r w:rsidRPr="00E716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</w:tc>
      </w:tr>
      <w:tr w:rsidR="003A0C0A" w:rsidRPr="00364189" w14:paraId="099FD705" w14:textId="77777777" w:rsidTr="00B46CA1">
        <w:tc>
          <w:tcPr>
            <w:tcW w:w="6804" w:type="dxa"/>
          </w:tcPr>
          <w:p w14:paraId="3F83974C" w14:textId="77777777" w:rsidR="003A0C0A" w:rsidRPr="00364189" w:rsidRDefault="003A0C0A" w:rsidP="003A0C0A">
            <w:pPr>
              <w:shd w:val="clear" w:color="auto" w:fill="FFFFFF"/>
              <w:spacing w:before="200" w:after="60" w:line="276" w:lineRule="atLeast"/>
              <w:ind w:firstLine="567"/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</w:tcPr>
          <w:p w14:paraId="00088D8F" w14:textId="77777777" w:rsidR="003A0C0A" w:rsidRPr="00E716D3" w:rsidRDefault="003A0C0A" w:rsidP="003A0C0A">
            <w:pPr>
              <w:shd w:val="clear" w:color="auto" w:fill="FFFFFF"/>
              <w:ind w:firstLine="604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8"/>
                <w:lang w:eastAsia="ru-RU"/>
              </w:rPr>
              <w:t>Статья 26</w:t>
            </w:r>
            <w:r w:rsidRPr="00E716D3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8"/>
                <w:vertAlign w:val="superscript"/>
                <w:lang w:eastAsia="ru-RU"/>
              </w:rPr>
              <w:t>1</w:t>
            </w:r>
            <w:r w:rsidRPr="00E716D3">
              <w:rPr>
                <w:rFonts w:ascii="Times New Roman" w:eastAsia="Times New Roman" w:hAnsi="Times New Roman" w:cs="Times New Roman"/>
                <w:b/>
                <w:bCs/>
                <w:color w:val="2B2B2B"/>
                <w:sz w:val="24"/>
                <w:szCs w:val="28"/>
                <w:lang w:eastAsia="ru-RU"/>
              </w:rPr>
              <w:t>. Ответственность за нарушение настоящего Закона</w:t>
            </w:r>
            <w:r w:rsidRPr="00E716D3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8"/>
                <w:lang w:eastAsia="ru-RU"/>
              </w:rPr>
              <w:t> </w:t>
            </w:r>
          </w:p>
          <w:p w14:paraId="3AEBF842" w14:textId="632B5AA6" w:rsidR="003A0C0A" w:rsidRPr="00364189" w:rsidRDefault="003A0C0A" w:rsidP="003A0C0A">
            <w:pPr>
              <w:shd w:val="clear" w:color="auto" w:fill="FFFFFF"/>
              <w:ind w:firstLine="604"/>
              <w:jc w:val="both"/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</w:pPr>
            <w:r w:rsidRPr="00E716D3">
              <w:rPr>
                <w:rFonts w:ascii="Times New Roman" w:hAnsi="Times New Roman" w:cs="Times New Roman"/>
                <w:b/>
                <w:color w:val="2B2B2B"/>
                <w:sz w:val="24"/>
                <w:szCs w:val="28"/>
                <w:shd w:val="clear" w:color="auto" w:fill="FFFFFF"/>
                <w:lang w:val="ky-KG"/>
              </w:rPr>
              <w:t xml:space="preserve">Государственные органы, органы местного самоуправления и </w:t>
            </w:r>
            <w:r w:rsidRPr="00E716D3">
              <w:rPr>
                <w:rFonts w:ascii="Times New Roman" w:hAnsi="Times New Roman" w:cs="Times New Roman"/>
                <w:b/>
                <w:color w:val="2B2B2B"/>
                <w:sz w:val="24"/>
                <w:szCs w:val="28"/>
                <w:shd w:val="clear" w:color="auto" w:fill="FFFFFF"/>
              </w:rPr>
              <w:t>должностные лица Кыргызской Республики за не исполнение настоящего Закона несут ответственность в соответствии с законодательством Кыргызской Республики.</w:t>
            </w:r>
          </w:p>
        </w:tc>
      </w:tr>
      <w:tr w:rsidR="003A0C0A" w:rsidRPr="00364189" w14:paraId="4C168EE8" w14:textId="77777777" w:rsidTr="00B46CA1">
        <w:tc>
          <w:tcPr>
            <w:tcW w:w="6804" w:type="dxa"/>
          </w:tcPr>
          <w:p w14:paraId="114178E3" w14:textId="77777777" w:rsidR="003A0C0A" w:rsidRPr="00E716D3" w:rsidRDefault="003A0C0A" w:rsidP="003A0C0A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Статья 27. Вступление в силу настоящего Закона</w:t>
            </w:r>
          </w:p>
          <w:p w14:paraId="17C750C4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Настоящий Закон вступает в силу со дня опубликования.</w:t>
            </w:r>
          </w:p>
          <w:p w14:paraId="547240CD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lastRenderedPageBreak/>
              <w:t>Опубликован в газете "</w:t>
            </w:r>
            <w:proofErr w:type="spellStart"/>
            <w:r w:rsidRPr="00E716D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Эркин-Тоо</w:t>
            </w:r>
            <w:proofErr w:type="spellEnd"/>
            <w:r w:rsidRPr="00E716D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" от 25 ноября 1998 года № 185-186</w:t>
            </w:r>
          </w:p>
          <w:p w14:paraId="3E2CCAE5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Правительству</w:t>
            </w:r>
            <w:r w:rsidRPr="00E716D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Республики:</w:t>
            </w:r>
          </w:p>
          <w:p w14:paraId="57708589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привести свои нормативные правовые акты в соответствие с настоящим Законом;</w:t>
            </w:r>
          </w:p>
          <w:p w14:paraId="12BFCA84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подготовить и внести в установленном порядке предложения о внесении изменений и дополнений в законодательство Кыргызской Республики в связи с принятием настоящего Закона;</w:t>
            </w:r>
          </w:p>
          <w:p w14:paraId="62C8D316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принять нормативные правовые акты в области библиотечного дела, обеспечивающие реализацию настоящего Закона.</w:t>
            </w:r>
          </w:p>
          <w:p w14:paraId="5EFCC569" w14:textId="77777777" w:rsidR="003A0C0A" w:rsidRPr="00364189" w:rsidRDefault="003A0C0A" w:rsidP="003A0C0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</w:tcPr>
          <w:p w14:paraId="4D56E87B" w14:textId="77777777" w:rsidR="003A0C0A" w:rsidRPr="00E716D3" w:rsidRDefault="003A0C0A" w:rsidP="003A0C0A">
            <w:pPr>
              <w:shd w:val="clear" w:color="auto" w:fill="FFFFFF"/>
              <w:ind w:firstLine="567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>Статья 27. Вступление в силу настоящего Закона</w:t>
            </w:r>
          </w:p>
          <w:p w14:paraId="1A218955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Настоящий Закон вступает в силу со дня опубликования.</w:t>
            </w:r>
          </w:p>
          <w:p w14:paraId="139E42C5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lastRenderedPageBreak/>
              <w:t>Опубликован в газете "</w:t>
            </w:r>
            <w:proofErr w:type="spellStart"/>
            <w:r w:rsidRPr="00E716D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Эркин-Тоо</w:t>
            </w:r>
            <w:proofErr w:type="spellEnd"/>
            <w:r w:rsidRPr="00E716D3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eastAsia="ru-RU"/>
              </w:rPr>
              <w:t>" от 25 ноября 1998 года № 185-186</w:t>
            </w:r>
          </w:p>
          <w:p w14:paraId="39743E95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Кабинету Министров</w:t>
            </w:r>
            <w:r w:rsidRPr="00E716D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Кыргызской Республики:</w:t>
            </w:r>
          </w:p>
          <w:p w14:paraId="3B91AAC1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привести свои нормативные правовые акты в соответствие с настоящим Законом;</w:t>
            </w:r>
          </w:p>
          <w:p w14:paraId="5E5072AC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подготовить и внести в установленном порядке предложения о внесении изменений и дополнений в законодательство Кыргызской Республики в связи с принятием настоящего Закона;</w:t>
            </w:r>
          </w:p>
          <w:p w14:paraId="4F4C120A" w14:textId="77777777" w:rsidR="003A0C0A" w:rsidRPr="00E716D3" w:rsidRDefault="003A0C0A" w:rsidP="003A0C0A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716D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принять нормативные правовые акты в области библиотечного дела, обеспечивающие реализацию настоящего Закона.</w:t>
            </w:r>
          </w:p>
          <w:p w14:paraId="77B73FC6" w14:textId="77777777" w:rsidR="003A0C0A" w:rsidRPr="00364189" w:rsidRDefault="003A0C0A" w:rsidP="003A0C0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F6372" w:rsidRPr="00364189" w14:paraId="7991A6A7" w14:textId="77777777" w:rsidTr="00C35176">
        <w:tc>
          <w:tcPr>
            <w:tcW w:w="13466" w:type="dxa"/>
            <w:gridSpan w:val="2"/>
          </w:tcPr>
          <w:p w14:paraId="18753D6A" w14:textId="77777777" w:rsidR="009F6372" w:rsidRPr="00364189" w:rsidRDefault="009F6372" w:rsidP="007F7CBB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364189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>Закон Кыргызской Республики «О нематериальном культурном наследии Кыргызской Республики»</w:t>
            </w:r>
          </w:p>
          <w:p w14:paraId="64C1CAE5" w14:textId="77777777" w:rsidR="009F6372" w:rsidRPr="00364189" w:rsidRDefault="009F6372" w:rsidP="007F7CBB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</w:tr>
      <w:tr w:rsidR="009F6372" w:rsidRPr="00364189" w14:paraId="71BE621A" w14:textId="77777777" w:rsidTr="00B46CA1">
        <w:tc>
          <w:tcPr>
            <w:tcW w:w="6804" w:type="dxa"/>
          </w:tcPr>
          <w:p w14:paraId="63B35159" w14:textId="77777777" w:rsidR="009F6372" w:rsidRPr="00364189" w:rsidRDefault="009F6372" w:rsidP="007F7CBB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364189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6662" w:type="dxa"/>
          </w:tcPr>
          <w:p w14:paraId="7144A6C2" w14:textId="77777777" w:rsidR="009F6372" w:rsidRPr="00364189" w:rsidRDefault="009F6372" w:rsidP="007F7CBB">
            <w:pPr>
              <w:shd w:val="clear" w:color="auto" w:fill="FFFFFF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364189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3A0C0A" w:rsidRPr="00364189" w14:paraId="0CF772ED" w14:textId="77777777" w:rsidTr="00B46CA1">
        <w:tc>
          <w:tcPr>
            <w:tcW w:w="6804" w:type="dxa"/>
          </w:tcPr>
          <w:p w14:paraId="02FCF428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2.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Основные понятия и термины, используемые в настоящем Законе</w:t>
            </w:r>
          </w:p>
          <w:p w14:paraId="3D2F5BB4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настоящем Законе используются следующие понятия и термины:</w:t>
            </w:r>
          </w:p>
          <w:p w14:paraId="5CDDD292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нематериальное культурное наследие Кыргызской Республики (далее нематериальное культурное наследие)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обычаи, традиционные игры, национальные виды спорта, формы представления и выражения, знания и навыки, а также связанные с ними инструменты, предметы, артефакты и культурные пространства, признанные народами, сообществами, группами и, в некоторых случаях, отдельными лицами в качестве части их нематериального культурного наследия;</w:t>
            </w:r>
          </w:p>
          <w:p w14:paraId="44E41523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элементы нематериального культурного наследия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ценности, определенные в настоящем Законе и получившие статус нематериальных элементов культурного наследия;</w:t>
            </w:r>
          </w:p>
          <w:p w14:paraId="7D0BC158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субъекты права собственности на элементы нематериального культурного наследия</w:t>
            </w:r>
            <w:r w:rsidRPr="00225906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 - Кыргызская </w:t>
            </w:r>
            <w:r w:rsidRPr="00225906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lastRenderedPageBreak/>
              <w:t>Республика, юридические и физические лица независимо от форм собственности;</w:t>
            </w:r>
          </w:p>
          <w:p w14:paraId="470540CF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нематериального культурного наследия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принятие мер с целью обеспечения жизнеспособности нематериального культурного наследия, включая его идентификацию, документирование, исследование, сохранение, защиту, популяризацию, передачу с помощью формального и неформального образования, повышение его роли, а также возрождение различных аспектов такого наследия;</w:t>
            </w:r>
          </w:p>
          <w:p w14:paraId="2F941825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уполномоченный государственный орган в области нематериального культурного наследии (далее - уполномоченный государственный орган)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уполномоченный </w:t>
            </w:r>
            <w:r w:rsidRPr="00B574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 государственный орган, посредством которого осуществляется государственная политика по сохранению и использованию нематериального культурного наследия;</w:t>
            </w:r>
          </w:p>
          <w:p w14:paraId="5F6F2033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Национальный перечень элементов нематериального культурного наследия Кыргызской Республики (далее - Национальный перечень)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основной инструмент государственной инвентаризации элементов нематериального культурного наследия на территории Кыргызской Республики, утвержденный </w:t>
            </w:r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Республики, включающий в себя банк данных элементов нематериального культурного наследия;</w:t>
            </w:r>
          </w:p>
          <w:p w14:paraId="45333FC9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архив записей нематериального культурного наследия</w:t>
            </w:r>
            <w:r w:rsidRPr="00225906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 - совокупность записей в области нематериального культурного наследия, выполненных на бумажной, электронной основе, магнитных/ТВ лентах или с помощью других материалов, хранящихся в публичных учреждениях;</w:t>
            </w:r>
          </w:p>
          <w:p w14:paraId="5A22D424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классификация элементов нематериального культурного наследия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процедура определения категории элементов и включения их в Национальный перечень;</w:t>
            </w:r>
          </w:p>
          <w:p w14:paraId="053145EB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досье нематериального культурного наследия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обязательное документирование каждого элемента 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нематериального культурного наследия для включения его в Национальный перечень, а также в Репрезентативный список нематериального культурного наследия человечества или в Список нематериального культурного наследия, нуждающегося в срочной охране, согласно </w:t>
            </w:r>
            <w:hyperlink r:id="rId16" w:history="1">
              <w:r w:rsidRPr="0022590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Международной конвенции</w:t>
              </w:r>
            </w:hyperlink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 охране нематериального культурного наследия;</w:t>
            </w:r>
          </w:p>
          <w:p w14:paraId="4E53FDDF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Мастер-носитель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материальных и духовных традиций народной культуры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почетный титул, присваиваемый личностям, которые признаны обществом как носители культуры и традиционных знаний, создающие, хранящие и передающие элементы нематериального культурного наследия неизмененными традиционными формами и средствами;</w:t>
            </w:r>
          </w:p>
          <w:p w14:paraId="073F2204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Межправительственный комитет ЮНЕСКО по охране нематериального культурного наследия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межправительственный комитет ЮНЕСКО по охране нематериального культурного наследия, состоящий из 24 членов стран-участников, избираемых Генеральной Ассамблеей Конвенции ЮНЕСКО об охране нематериального культурного наследия;</w:t>
            </w:r>
          </w:p>
          <w:p w14:paraId="1C08AA4E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Репрезентативный список нематериального культурного наследия человечества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список, составляемый для обеспечения большей наглядности нематериального культурного наследия, содействия углублению осознания его значения и поощрения диалога на основе уважения культурного разнообразия. Межправительственный комитет ЮНЕСКО по охране нематериального культурного наследия, по предложению соответствующих государств-участников, составляет, обновляет и публикует Репрезентативный список нематериального культурного наследия человечества;</w:t>
            </w:r>
          </w:p>
          <w:p w14:paraId="137A2451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Список нематериального культурного наследия, нуждающегося в срочной охране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список, составляемый с целью принятия соответствующих мер охраны нематериального культурного наследия, нуждающегося в срочной охране. Межправительственный комитет ЮНЕСКО по охране 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нематериального культурного наследия составляет, обновляет и публикует Список нематериального культурного наследия, нуждающегося в срочной охране, и включает такое наследие в этот Список по просьбе соответствующего государства-участника;</w:t>
            </w:r>
          </w:p>
          <w:p w14:paraId="4FCFF0D2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эпос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род литературы, повествование о событиях, предполагаемых в прошлом (как бы свершившихся и вспоминаемых повествователем). Эпос состоит из сюжетов и жанров, представляющих воспроизведение действия в пространственно-временной протяженности и событийной насыщенности. Эпические жанры: крупные - эпопея, роман, эпическая поэма (поэма-эпопея); средние - повесть; малые - рассказ, новелла, очерк;</w:t>
            </w:r>
          </w:p>
          <w:p w14:paraId="7756875F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сказительское искусство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искусство сказителей-</w:t>
            </w:r>
            <w:proofErr w:type="spellStart"/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манасчи</w:t>
            </w:r>
            <w:proofErr w:type="spellEnd"/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4D94349B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устные традиции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устное народное творчество, представленное эпическими произведениями, фольклором (пословицы, поговорки, </w:t>
            </w:r>
            <w:proofErr w:type="spellStart"/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санаты</w:t>
            </w:r>
            <w:proofErr w:type="spellEnd"/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сказки, загадки, мифы и легенды), сказительским искусством </w:t>
            </w:r>
            <w:proofErr w:type="spellStart"/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манасчи</w:t>
            </w:r>
            <w:proofErr w:type="spellEnd"/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исполнительским искусством акынов;</w:t>
            </w:r>
          </w:p>
          <w:p w14:paraId="49B30A21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культурное пространство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территория, социально-географическая среда, представляющая уникальную зону наиболее сохранившейся связи материального и нематериального культурного наследия народа;</w:t>
            </w:r>
          </w:p>
          <w:p w14:paraId="74987C6F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представления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образцы народного творчества (изделия из войлока, чия, дерева, кожи и др.) как базовые ценности культуры;</w:t>
            </w:r>
          </w:p>
          <w:p w14:paraId="18EAB679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выражения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прежде всего, язык, народные песни, мелодии (</w:t>
            </w:r>
            <w:proofErr w:type="spellStart"/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кюу</w:t>
            </w:r>
            <w:proofErr w:type="spellEnd"/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характеризующие элементы нематериального культурного наследия кыргызского народа;</w:t>
            </w:r>
          </w:p>
          <w:p w14:paraId="7F66F514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обычаи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богатый по своему содержанию этнокультурный комплекс, форма коллективного опыта людей, сохраняющийся и воспроизводящийся на основе пространственно-временной передачи. Обычаи, в определенной степени, имеют доминирующее значение, так как связаны с основными вехами 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жизни человека: от рождения до похоронно-поминального цикла;</w:t>
            </w:r>
          </w:p>
          <w:p w14:paraId="2BD4F827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обряды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часть духовности и жизненного уклада людей, регламентированного религиозными и бытовыми представлениями, обладающими ритуальными свойствами;</w:t>
            </w:r>
          </w:p>
          <w:p w14:paraId="2440BB9F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традиционные игры - игры в форме соревновательной деятельности, исторически сформированные на основе национальных традиций, учитывающие культурные, социальные и духовные ценности кыргызского народа;</w:t>
            </w:r>
          </w:p>
          <w:p w14:paraId="3F06D33E" w14:textId="626A993A" w:rsidR="003A0C0A" w:rsidRPr="00364189" w:rsidRDefault="003A0C0A" w:rsidP="003A0C0A">
            <w:pPr>
              <w:shd w:val="clear" w:color="auto" w:fill="FFFFFF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национальный вид спорта - вид спорта, исторически сложившийся и сформированный как составная часть культуры кыргызского народа, используемый обществом в целях гармоничного развития человека, укрепления его здоровья и совершенствования его физической активности.</w:t>
            </w:r>
          </w:p>
        </w:tc>
        <w:tc>
          <w:tcPr>
            <w:tcW w:w="6662" w:type="dxa"/>
          </w:tcPr>
          <w:p w14:paraId="47AC96B5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2.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Основные понятия и термины, используемые в настоящем Законе</w:t>
            </w:r>
          </w:p>
          <w:p w14:paraId="431E817C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настоящем Законе используются следующие понятия и термины:</w:t>
            </w:r>
          </w:p>
          <w:p w14:paraId="045A42D3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нематериальное культурное наследие Кыргызской Республики (далее нематериальное культурное наследие)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обычаи, традиционные игры, национальные виды спорта, формы представления и выражения, знания и навыки, а также связанные с ними инструменты, предметы, артефакты и культурные пространства, признанные народами, сообществами, группами и, в некоторых случаях, отдельными лицами в качестве части их нематериального культурного наследия;</w:t>
            </w:r>
          </w:p>
          <w:p w14:paraId="15C244CA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элементы нематериального культурного наследия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ценности, определенные в настоящем Законе и получившие статус нематериальных элементов культурного наследия;</w:t>
            </w:r>
          </w:p>
          <w:p w14:paraId="58D5AC55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</w:t>
            </w: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утратившим силу</w:t>
            </w:r>
          </w:p>
          <w:p w14:paraId="18412680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66ECC60" w14:textId="77777777" w:rsidR="003A0C0A" w:rsidRPr="00225906" w:rsidRDefault="003A0C0A" w:rsidP="003A0C0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3A34A7B" w14:textId="77777777" w:rsidR="003A0C0A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A6D0EBA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нематериального культурного наследия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принятие мер с целью обеспечения жизнеспособности нематериального культурного наследия, включая его идентификацию, документирование, исследование, сохранение, защиту, популяризацию, передачу с помощью формального и неформального образования, повышение его роли, а также возрождение различных аспектов такого наследия;</w:t>
            </w:r>
          </w:p>
          <w:p w14:paraId="64DAB854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уполномоченный государственный орган в области нематериального культурного наследии (далее - уполномоченный государственный орган)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уполномоченный </w:t>
            </w:r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 государственный орган, посредством которого осуществляется государственная политика по сохранению и использованию нематериального культурного наследия;</w:t>
            </w:r>
          </w:p>
          <w:p w14:paraId="35DE68A6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Национальный перечень элементов нематериального культурного наследия Кыргызской Республики (далее - Национальный перечень)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основной инструмент государственной инвентаризации элементов нематериального культурного наследия на территории Кыргызской Республики, утвержденный </w:t>
            </w:r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Республики, включающий в себя банк данных элементов нематериального культурного наследия;</w:t>
            </w:r>
          </w:p>
          <w:p w14:paraId="306184FE" w14:textId="77777777" w:rsidR="003A0C0A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Признан утратившим силу</w:t>
            </w:r>
          </w:p>
          <w:p w14:paraId="2837D233" w14:textId="77777777" w:rsidR="003A0C0A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087C4C6" w14:textId="77777777" w:rsidR="003A0C0A" w:rsidRDefault="003A0C0A" w:rsidP="003A0C0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3949606" w14:textId="77777777" w:rsidR="003A0C0A" w:rsidRDefault="003A0C0A" w:rsidP="003A0C0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64C69EE" w14:textId="77777777" w:rsidR="003A0C0A" w:rsidRDefault="003A0C0A" w:rsidP="003A0C0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C889751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классификация элементов нематериального культурного наследия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процедура определения категории элементов и включения их в Национальный перечень;</w:t>
            </w:r>
          </w:p>
          <w:p w14:paraId="7F21DFAE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досье нематериального культурного наследия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обязательное документирование каждого элемента нематериального культурного наследия для включения его в Национальный перечень, а также в Репрезентативный список нематериального культурного наследия человечества или в Список нематериального культурного наследия, нуждающегося в срочной охране, согласно </w:t>
            </w:r>
            <w:hyperlink r:id="rId17" w:history="1">
              <w:r w:rsidRPr="0022590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Международной конвенции</w:t>
              </w:r>
            </w:hyperlink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 охране нематериального культурного наследия;</w:t>
            </w:r>
          </w:p>
          <w:p w14:paraId="518F0D92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Мастер-носитель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материальных и духовных традиций народной культуры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почетный титул, присваиваемый личностям, которые признаны обществом как носители культуры и традиционных знаний, создающие, хранящие и передающие элементы нематериального культурного наследия неизмененными традиционными формами и средствами;</w:t>
            </w:r>
          </w:p>
          <w:p w14:paraId="78088183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Межправительственный комитет ЮНЕСКО по охране нематериального культурного наследия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межправительственный комитет ЮНЕСКО по охране нематериального культурного наследия, состоящий из 24 членов стран-участников, избираемых Генеральной Ассамблеей Конвенции ЮНЕСКО об охране нематериального культурного наследия;</w:t>
            </w:r>
          </w:p>
          <w:p w14:paraId="795D78DF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Репрезентативный список нематериального культурного наследия человечества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список, составляемый для обеспечения большей наглядности нематериального культурного наследия, содействия углублению осознания его значения и поощрения диалога на основе уважения культурного разнообразия. Межправительственный комитет ЮНЕСКО по охране нематериального культурного наследия, по предложению соответствующих государств-участников, составляет, обновляет и публикует Репрезентативный список нематериального культурного наследия человечества;</w:t>
            </w:r>
          </w:p>
          <w:p w14:paraId="11F2EDA3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Список нематериального культурного наследия, нуждающегося в срочной охране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список, составляемый с 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целью принятия соответствующих мер охраны нематериального культурного наследия, нуждающегося в срочной охране. Межправительственный комитет ЮНЕСКО по охране нематериального культурного наследия составляет, обновляет и публикует Список нематериального культурного наследия, нуждающегося в срочной охране, и включает такое наследие в этот Список по просьбе соответствующего государства-участника;</w:t>
            </w:r>
          </w:p>
          <w:p w14:paraId="2F934BF9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эпос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род литературы, повествование о событиях, предполагаемых в прошлом (как бы свершившихся и вспоминаемых повествователем). Эпос состоит из сюжетов и жанров, представляющих воспроизведение действия в пространственно-временной протяженности и событийной насыщенности. Эпические жанры: крупные - эпопея, роман, эпическая поэма (поэма-эпопея); средние - повесть; малые - рассказ, новелла, очерк;</w:t>
            </w:r>
          </w:p>
          <w:p w14:paraId="40D66D6B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сказительское искусство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искусство сказителей-</w:t>
            </w:r>
            <w:proofErr w:type="spellStart"/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манасчи</w:t>
            </w:r>
            <w:proofErr w:type="spellEnd"/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D30732A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устные традиции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- устное народное творчество, представленное эпическими произведениями, фольклором (пословицы, поговорки, </w:t>
            </w:r>
            <w:proofErr w:type="spellStart"/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санаты</w:t>
            </w:r>
            <w:proofErr w:type="spellEnd"/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сказки, загадки, мифы и легенды), сказительским искусством </w:t>
            </w:r>
            <w:proofErr w:type="spellStart"/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манасчи</w:t>
            </w:r>
            <w:proofErr w:type="spellEnd"/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исполнительским искусством акынов;</w:t>
            </w:r>
          </w:p>
          <w:p w14:paraId="46BF1588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культурное пространство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территория, социально-географическая среда, представляющая уникальную зону наиболее сохранившейся связи материального и нематериального культурного наследия народа;</w:t>
            </w:r>
          </w:p>
          <w:p w14:paraId="2BA9E53D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представления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образцы народного творчества (изделия из войлока, чия, дерева, кожи и др.) как базовые ценности культуры;</w:t>
            </w:r>
          </w:p>
          <w:p w14:paraId="2FCC1F0A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выражения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прежде всего, язык, народные песни, мелодии (</w:t>
            </w:r>
            <w:proofErr w:type="spellStart"/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кюу</w:t>
            </w:r>
            <w:proofErr w:type="spellEnd"/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характеризующие элементы нематериального культурного наследия кыргызского народа;</w:t>
            </w:r>
          </w:p>
          <w:p w14:paraId="44CFA038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обычаи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богатый по своему содержанию этнокультурный комплекс, форма коллективного опыта людей, сохраняющийся и воспроизводящийся на основе пространственно-временной передачи. Обычаи, в определенной степени, имеют доминирующее значение, так как связаны с основными вехами жизни человека: от рождения до похоронно-поминального цикла;</w:t>
            </w:r>
          </w:p>
          <w:p w14:paraId="6C425929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обряды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часть духовности и жизненного уклада людей, регламентированного религиозными и бытовыми представлениями, обладающими ритуальными свойствами;</w:t>
            </w:r>
          </w:p>
          <w:p w14:paraId="48636B69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традиционные игры - игры в форме соревновательной деятельности, исторически сформированные на основе национальных традиций, учитывающие культурные, социальные и духовные ценности кыргызского народа;</w:t>
            </w:r>
          </w:p>
          <w:p w14:paraId="7C5CBE24" w14:textId="291C7C2E" w:rsidR="003A0C0A" w:rsidRPr="00364189" w:rsidRDefault="003A0C0A" w:rsidP="003A0C0A">
            <w:pPr>
              <w:shd w:val="clear" w:color="auto" w:fill="FFFFFF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национальный вид спорта - вид спорта, исторически сложившийся и сформированный как составная часть культуры кыргызского народа, используемый обществом в целях гармоничного развития человека, укрепления его здоровья и совершенствования его физической активности.</w:t>
            </w:r>
          </w:p>
        </w:tc>
      </w:tr>
      <w:tr w:rsidR="003A0C0A" w:rsidRPr="00364189" w14:paraId="01940D6A" w14:textId="77777777" w:rsidTr="00B46CA1">
        <w:tc>
          <w:tcPr>
            <w:tcW w:w="6804" w:type="dxa"/>
          </w:tcPr>
          <w:p w14:paraId="44D4ACCE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5.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Сохранение и использование элементов нематериального культурного наследия</w:t>
            </w:r>
          </w:p>
          <w:p w14:paraId="2DF6283D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Элементы нематериального культурного наследия сохраняются и используются в целях духовного и культурного развития народа Кыргызской Республики, а также в научных, учебных, воспитательных, туристических и экскурсионных целях.</w:t>
            </w:r>
          </w:p>
          <w:p w14:paraId="577277FD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Сохранение и использование нематериального культурного наследия включают соответствующие юридические, технические, административные и иные меры, направленные:</w:t>
            </w:r>
          </w:p>
          <w:p w14:paraId="5D71F7DB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на обеспечение равного доступа всех категорий населения к элементам нематериального культурного наследия при соблюдении законодательства Кыргызской Республики, определяющего порядок доступа к нему;</w:t>
            </w:r>
          </w:p>
          <w:p w14:paraId="783E6951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2) на выявление, исследование, учет и пропаганду нематериального культурного наследия;</w:t>
            </w:r>
          </w:p>
          <w:p w14:paraId="0D5B43B0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 присвоение культурным ценностям статуса элемента нематериального культурного наследия;</w:t>
            </w:r>
          </w:p>
          <w:p w14:paraId="014062C6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на охрану, обеспечение защиты элементов нематериального культурного наследия от уничтожения, актов вандализма, фальсификации, мистификации, искажения, внесения необоснованных изменений, изъятия из исторического контекста;</w:t>
            </w:r>
          </w:p>
          <w:p w14:paraId="1E1A0360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на бережное содержание элементов нематериального культурного наследия, обеспечивающее их сохранность;</w:t>
            </w:r>
          </w:p>
          <w:p w14:paraId="67002B40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на возрождение элементов нематериального культурного наследия;</w:t>
            </w:r>
          </w:p>
          <w:p w14:paraId="0C88367E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на использование элементов нематериального культурного наследия в процессе возрождения этнокультурной среды.</w:t>
            </w:r>
          </w:p>
          <w:p w14:paraId="609F41B5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Ограничение прав собственности на элемент нематериального культурного наследия допускается при условии, что такое ограничение не наносит ущерба нормальному использованию элемента нематериального культурного наследия и не ущемляет законных интересов правообладателей.</w:t>
            </w:r>
          </w:p>
          <w:p w14:paraId="0207F596" w14:textId="77777777" w:rsidR="003A0C0A" w:rsidRPr="00364189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14:paraId="5B7FDF05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5.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Сохранение и использование элементов нематериального культурного наследия</w:t>
            </w:r>
          </w:p>
          <w:p w14:paraId="539BB2FC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Элементы нематериального культурного наследия сохраняются и используются в целях духовного и культурного развития народа Кыргызской Республики, а также в научных, учебных, воспитательных, туристических и экскурсионных целях.</w:t>
            </w:r>
          </w:p>
          <w:p w14:paraId="172E442B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Сохранение и использование нематериального культурного наследия включают соответствующие юридические, технические, административные и иные меры, направленные:</w:t>
            </w:r>
          </w:p>
          <w:p w14:paraId="64F9D832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на обеспечение равного доступа всех категорий населения к элементам нематериального культурного наследия при соблюдении законодательства Кыргызской Республики, определяющего порядок доступа к нему;</w:t>
            </w:r>
          </w:p>
          <w:p w14:paraId="5FE7E74E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2) на выявление, исследование, учет и пропаганду нематериального культурного наследия;</w:t>
            </w:r>
          </w:p>
          <w:p w14:paraId="5EA17FD0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 присвоение культурным ценностям статуса элемента нематериального культурного наследия;</w:t>
            </w:r>
          </w:p>
          <w:p w14:paraId="74B13EA7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на охрану, обеспечение защиты элементов нематериального культурного наследия от уничтожения, актов вандализма, фальсификации, мистификации, искажения, внесения необоснованных изменений, изъятия из исторического контекста;</w:t>
            </w:r>
          </w:p>
          <w:p w14:paraId="4EBD82AE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на бережное содержание элементов нематериального культурного наследия, обеспечивающее их сохранность;</w:t>
            </w:r>
          </w:p>
          <w:p w14:paraId="574B2A59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на возрождение элементов нематериального культурного наследия;</w:t>
            </w:r>
          </w:p>
          <w:p w14:paraId="79A469B3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на использование элементов нематериального культурного наследия в процессе возрождения этнокультурной среды.</w:t>
            </w:r>
          </w:p>
          <w:p w14:paraId="33780245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Ограничение прав собственности на элемент нематериального культурного наследия допускается при условии, что такое ограничение не наносит ущерба нормальному использованию элемента нематериального культурного наследия и не ущемляет законных интересов правообладателей.</w:t>
            </w:r>
          </w:p>
          <w:p w14:paraId="7BFBAFCC" w14:textId="1DFBEFDA" w:rsidR="003A0C0A" w:rsidRPr="00364189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Вопросы, связанные с сохранением, развитием и популяризацией трилогии эпоса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Манас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(эпосы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Манас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Семетей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Сейтек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регулируются Законом Кыргызской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Республики «Об эпосе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Манас</w:t>
            </w:r>
            <w:proofErr w:type="spellEnd"/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</w:tr>
      <w:tr w:rsidR="003A0C0A" w:rsidRPr="00364189" w14:paraId="615C450E" w14:textId="77777777" w:rsidTr="00B46CA1">
        <w:tc>
          <w:tcPr>
            <w:tcW w:w="6804" w:type="dxa"/>
          </w:tcPr>
          <w:p w14:paraId="164C91D1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6.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Национальный перечень</w:t>
            </w:r>
          </w:p>
          <w:p w14:paraId="1282BF84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 целях максимально полного выявления элементов нематериального культурного наследия и содействия их сохранности элементы нематериального культурного наследия Кыргызской Республики подлежат государственному учету.</w:t>
            </w:r>
          </w:p>
          <w:p w14:paraId="3CF9F475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Инструментом ведения государственной политики в области сохранения и использования элементов нематериального культурного наследия является Национальный 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с определенным в соответствии с настоящим Законом правовым статусом элементов, включенных в него.</w:t>
            </w:r>
          </w:p>
          <w:p w14:paraId="5C240D9C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Национальный перечень разрабатывается на основе досье элементов нематериального культурного наследия, составленных при участии научных работников, профильных специалистов, сообществ-носителей нематериального культурного наследия и представителей гражданского общества.</w:t>
            </w:r>
          </w:p>
          <w:p w14:paraId="6E2B0318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Национальный перечень содержит основные сведения об элементах, ведется в электронном и рукописном вариантах на государственном и официальном языках.</w:t>
            </w:r>
          </w:p>
          <w:p w14:paraId="03229F5E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Национальный перечень пополняется в установленном </w:t>
            </w:r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 порядке по мере открытия или создания новых элементов нематериального культурного наследия.</w:t>
            </w:r>
          </w:p>
          <w:p w14:paraId="62487F23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Элементы нематериального культурного наследия с момента включения в Национальный перечень являются собственностью Кыргызской Республики и подлежат обязательной защите и сохранению в порядке, предусмотренном законодательством Кыргызской Республики.</w:t>
            </w:r>
          </w:p>
          <w:p w14:paraId="12423F15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r w:rsidRPr="00225906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По элементам нематериального культурного наследия, ранее внесенным в Национальный перечень, находящимся под угрозой утраты, уполномоченный государственный орган ежегодно проводит оценку эффективности принятых мер и при устранении угрозы утраты ходатайствует перед Правительством Кыргызской Республики об исключении элементов нематериального культурного наследия из Национального перечня.</w:t>
            </w:r>
          </w:p>
          <w:p w14:paraId="38355BA2" w14:textId="127AB930" w:rsidR="003A0C0A" w:rsidRPr="00364189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8. В случае их утраты или разрушения в Национальный перечень вносится пометка "утрачен".</w:t>
            </w:r>
          </w:p>
        </w:tc>
        <w:tc>
          <w:tcPr>
            <w:tcW w:w="6662" w:type="dxa"/>
          </w:tcPr>
          <w:p w14:paraId="077D0B57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6.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Национальный перечень</w:t>
            </w:r>
          </w:p>
          <w:p w14:paraId="6328C838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 целях максимально полного выявления элементов нематериального культурного наследия и содействия их сохранности элементы нематериального культурного наследия Кыргызской Республики подлежат государственному учету.</w:t>
            </w:r>
          </w:p>
          <w:p w14:paraId="2E95EE5A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Инструментом ведения государственной политики в области сохранения и использования элементов нематериального культурного наследия является 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Национальный перечень с определенным в соответствии с настоящим Законом правовым статусом элементов, включенных в него.</w:t>
            </w:r>
          </w:p>
          <w:p w14:paraId="48E5BCA6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Национальный перечень разрабатывается на основе досье элементов нематериального культурного наследия, составленных при участии научных работников, профильных специалистов, сообществ-носителей нематериального культурного наследия и представителей гражданского общества.</w:t>
            </w:r>
          </w:p>
          <w:p w14:paraId="308310DC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Национальный перечень содержит основные сведения об элементах, ведется в электронном и рукописном вариантах на государственном и официальном языках.</w:t>
            </w:r>
          </w:p>
          <w:p w14:paraId="2F2A989F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Национальный перечень пополняется в установленном </w:t>
            </w:r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 порядке по мере открытия или создания новых элементов нематериального культурного наследия.</w:t>
            </w:r>
          </w:p>
          <w:p w14:paraId="102DD74B" w14:textId="77777777" w:rsidR="003A0C0A" w:rsidRPr="00B57431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Элементы нематериального культурного наследия с момента включения в Национальный перечень являются собственностью Кыргызской Республики и подлежат обязательной защите и сохранению в порядке, предусмотренном законодательством Кыргызской Республики.</w:t>
            </w:r>
          </w:p>
          <w:p w14:paraId="49A90F51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Признан утратившим силу</w:t>
            </w:r>
          </w:p>
          <w:p w14:paraId="75BD83AB" w14:textId="77777777" w:rsidR="003A0C0A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27130E2" w14:textId="77777777" w:rsidR="003A0C0A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B6D0805" w14:textId="77777777" w:rsidR="003A0C0A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0D99152" w14:textId="77777777" w:rsidR="003A0C0A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5A8B7AE" w14:textId="77777777" w:rsidR="003A0C0A" w:rsidRDefault="003A0C0A" w:rsidP="003A0C0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49B4D3A" w14:textId="77777777" w:rsidR="003A0C0A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51BAA2D" w14:textId="64EE7AB1" w:rsidR="003A0C0A" w:rsidRPr="00364189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Признан утратившим силу</w:t>
            </w:r>
          </w:p>
        </w:tc>
      </w:tr>
      <w:tr w:rsidR="003A0C0A" w:rsidRPr="00364189" w14:paraId="1935CF5C" w14:textId="77777777" w:rsidTr="00B46CA1">
        <w:tc>
          <w:tcPr>
            <w:tcW w:w="6804" w:type="dxa"/>
          </w:tcPr>
          <w:p w14:paraId="287F4344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7.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Полномочия государственных органов власти в сфере нематериального культурного наследия</w:t>
            </w:r>
          </w:p>
          <w:p w14:paraId="35444E36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D22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Республики:</w:t>
            </w:r>
          </w:p>
          <w:p w14:paraId="18794489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 гарантирует и обеспечивает сохранение и использование нематериального культурного наследия через свои учреждения в соответствии с условиями, установленными настоящим Законом и действующим законодательством Кыргызской Республики;</w:t>
            </w:r>
          </w:p>
          <w:p w14:paraId="7F470A37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обеспечивает реализацию государственной политики по сохранению и использованию нематериального культурного наследия, утверждает национальные стратегии в данной области и их финансирование из государственного бюджета;</w:t>
            </w:r>
          </w:p>
          <w:p w14:paraId="635FE700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утверждает нормативную базу, планы мероприятий и государственные программы по сохранению нематериального культурного наследия;</w:t>
            </w:r>
          </w:p>
          <w:p w14:paraId="712DD120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утверждает Национальный перечень и Положение о классификации элементов нематериального культурного наследия.</w:t>
            </w:r>
          </w:p>
          <w:p w14:paraId="05BCA892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Уполномоченный государственный орган:</w:t>
            </w:r>
          </w:p>
          <w:p w14:paraId="319BAAE7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создает условия и принимает меры по сохранению и развитию элементов нематериального культурного наследия;</w:t>
            </w:r>
          </w:p>
          <w:p w14:paraId="3BF82CCC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разрабатывает и представляет на утверждение </w:t>
            </w:r>
            <w:r w:rsidRPr="00D22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Правительства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 проекты республиканских целевых программ, направленных на возрождение, сохранение, использование и популяризацию нематериального культурного наследия;</w:t>
            </w:r>
          </w:p>
          <w:p w14:paraId="3ADB4F86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обеспечивает выявление, учет, сохранение и соблюдение правил использования элементов нематериального культурного наследия Кыргызской Республики;</w:t>
            </w:r>
          </w:p>
          <w:p w14:paraId="0A86911D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осуществляет идентификацию и определение различных элементов нематериального культурного наследия;</w:t>
            </w:r>
          </w:p>
          <w:p w14:paraId="6779B94F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осуществляет мониторинг за состоянием элементов нематериального культурного наследия;</w:t>
            </w:r>
          </w:p>
          <w:p w14:paraId="43C6F93F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обеспечивает повышение осведомленности и информирование общественности, признание, уважение и принятие общей политики, направленных на повышение значимости нематериального культурного наследия в обществе;</w:t>
            </w:r>
          </w:p>
          <w:p w14:paraId="4354AECB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7) содействует научным, техническим и искусствоведческим исследованиям в сфере нематериального культурного наследия, находящегося под угрозой исчезновения;</w:t>
            </w:r>
          </w:p>
          <w:p w14:paraId="22C27179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вносит в </w:t>
            </w:r>
            <w:r w:rsidRPr="00D22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 предложения о включении элементов нематериального культурного наследия в Национальный перечень;</w:t>
            </w:r>
          </w:p>
          <w:p w14:paraId="1887ECA0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осуществляет ведение Национального перечня;</w:t>
            </w:r>
          </w:p>
          <w:p w14:paraId="318D7C69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осуществляет международное сотрудничество в сфере сохранения и использования элементов нематериального культурного наследия;</w:t>
            </w:r>
          </w:p>
          <w:p w14:paraId="1BEA8A29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осуществляет государственный контроль за соблюдением законодательства Кыргызской Республики в сфере сохранения и использования элементов нематериального культурного наследия, воссозданием, использованием и порядком содержания элементов нематериального культурного наследия;</w:t>
            </w:r>
          </w:p>
          <w:p w14:paraId="0FC2FB59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12) осуществляет присвоение почетного титула "Мастер-носитель" материальных и духовных традиций народной культуры в порядке, определяемом </w:t>
            </w:r>
            <w:r w:rsidRPr="00D22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Правительством 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Республики;</w:t>
            </w:r>
          </w:p>
          <w:p w14:paraId="46313E81" w14:textId="77777777" w:rsidR="003A0C0A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13) осуществляет иные полномочия в сфере сохранения и использования нематериального культурного наследия в Кыргызской Республике.</w:t>
            </w:r>
          </w:p>
          <w:p w14:paraId="6A37A50A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Местные органы власти на своей территории:</w:t>
            </w:r>
          </w:p>
          <w:p w14:paraId="73C36A17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обеспечивают соблюдение законодательства Кыргызской Республики об охране и использовании нематериального культурного наследия;</w:t>
            </w:r>
          </w:p>
          <w:p w14:paraId="2AC9DF0E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предусматривают в планах экономического и социального развития мероприятия по организации изучения, учета и охраны элементов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нематериального культурного наследия местного значения, и их финансирование;</w:t>
            </w:r>
          </w:p>
          <w:p w14:paraId="1D7EE8BD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привлекают научные учреждения соответствующего профиля и общественность к проведению мероприятий по 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изучению, охране и пропаганде элементов нематериального культурного наследия;</w:t>
            </w:r>
          </w:p>
          <w:p w14:paraId="28B36D88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по согласованию с уполномоченным государственным органом обеспечивают выполнение мероприятий по выявлению, изучению, учету, охране и использованию элементов нематериального культурного наследия всех категорий;</w:t>
            </w:r>
          </w:p>
          <w:p w14:paraId="067DD034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представляют выявленные элементы нематериального культурного наследия на утверждение </w:t>
            </w:r>
            <w:r w:rsidRPr="00D22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 через уполномоченный государственный орган для включения их в Национальный перечень;</w:t>
            </w:r>
          </w:p>
          <w:p w14:paraId="23A90D8B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по представлению уполномоченного государственного органа, других заинтересованных организаций и граждан решают вопрос о приостановлении, а также запрещении работ, создающих опасность для элементов нематериального культурного наследия;</w:t>
            </w:r>
          </w:p>
          <w:p w14:paraId="4308D8D7" w14:textId="27795F3F" w:rsidR="003A0C0A" w:rsidRPr="00364189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осуществляют иные полномочия, предусмотренные законодательством </w:t>
            </w:r>
            <w:r w:rsidRPr="00D22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</w:tc>
        <w:tc>
          <w:tcPr>
            <w:tcW w:w="6662" w:type="dxa"/>
          </w:tcPr>
          <w:p w14:paraId="36E68135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7.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Полномочия государственных органов власти в сфере нематериального культурного наследия</w:t>
            </w:r>
          </w:p>
          <w:p w14:paraId="43F79A75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 Министров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Республики:</w:t>
            </w:r>
          </w:p>
          <w:p w14:paraId="0CED49EE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 гарантирует и обеспечивает сохранение и использование нематериального культурного наследия через свои учреждения в соответствии с условиями, установленными настоящим Законом и действующим законодательством Кыргызской Республики;</w:t>
            </w:r>
          </w:p>
          <w:p w14:paraId="0639F79F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обеспечивает реализацию государственной политики по сохранению и использованию нематериального культурного наследия, утверждает национальные стратегии в данной области и их финансирование из государственного бюджета;</w:t>
            </w:r>
          </w:p>
          <w:p w14:paraId="78DD3F2A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утверждает нормативную базу, планы мероприятий и государственные программы по сохранению нематериального культурного наследия;</w:t>
            </w:r>
          </w:p>
          <w:p w14:paraId="5ACD1522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утверждает Национальный перечень и Положение о классификации элементов нематериального культурного наследия.</w:t>
            </w:r>
          </w:p>
          <w:p w14:paraId="08B0A254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Уполномоченный государственный орган:</w:t>
            </w:r>
          </w:p>
          <w:p w14:paraId="7B503658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создает условия и принимает меры по сохранению и развитию элементов нематериального культурного наследия;</w:t>
            </w:r>
          </w:p>
          <w:p w14:paraId="4F41D943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разрабатывает и представляет на утверждение </w:t>
            </w:r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Кабинета Министров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 проекты республиканских целевых программ, направленных на возрождение, сохранение, использование и популяризацию нематериального культурного наследия;</w:t>
            </w:r>
          </w:p>
          <w:p w14:paraId="2C38AC98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обеспечивает выявление, учет, сохранение и соблюдение правил использования элементов нематериального культурного наследия Кыргызской Республики;</w:t>
            </w:r>
          </w:p>
          <w:p w14:paraId="1542011D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осуществляет идентификацию и определение различных элементов нематериального культурного наследия;</w:t>
            </w:r>
          </w:p>
          <w:p w14:paraId="20316A5D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осуществляет мониторинг за состоянием элементов нематериального культурного наследия;</w:t>
            </w:r>
          </w:p>
          <w:p w14:paraId="22CA2770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обеспечивает повышение осведомленности и информирование общественности, признание, уважение и принятие общей политики, направленных на повышение 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значимости нематериального культурного наследия в обществе;</w:t>
            </w:r>
          </w:p>
          <w:p w14:paraId="4057A943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содействует научным, техническим и искусствоведческим исследованиям в сфере нематериального культурного наследия, находящегося под угрозой исчезновения;</w:t>
            </w:r>
          </w:p>
          <w:p w14:paraId="7E05444E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вносит в </w:t>
            </w:r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 Министров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 предложения о включении элементов нематериального культурного наследия в Национальный перечень;</w:t>
            </w:r>
          </w:p>
          <w:p w14:paraId="2B1A63CA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осуществляет ведение Национального перечня;</w:t>
            </w:r>
          </w:p>
          <w:p w14:paraId="2E73152D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осуществляет международное сотрудничество в сфере сохранения и использования элементов нематериального культурного наследия;</w:t>
            </w:r>
          </w:p>
          <w:p w14:paraId="10001C31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осуществляет государственный контроль за соблюдением законодательства Кыргызской Республики в сфере сохранения и использования элементов нематериального культурного наследия, воссозданием, использованием и порядком содержания элементов нематериального культурного наследия;</w:t>
            </w:r>
          </w:p>
          <w:p w14:paraId="6F464A28" w14:textId="77777777" w:rsidR="003A0C0A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12) осуществляет присвоение почетного титула "Мастер-носитель" материальных и духовных традиций народной культуры в порядке, определяемом </w:t>
            </w:r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Республики;</w:t>
            </w:r>
          </w:p>
          <w:p w14:paraId="7697CFDF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13) осуществляет иные полномочия в сфере сохранения и использования нематериального культурного наследия в Кыргызской Республике.</w:t>
            </w:r>
          </w:p>
          <w:p w14:paraId="390E9B38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Местные органы власти на своей территории:</w:t>
            </w:r>
          </w:p>
          <w:p w14:paraId="00657AE8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обеспечивают соблюдение законодательства Кыргызской Республики об охране и использовании нематериального культурного наследия;</w:t>
            </w:r>
          </w:p>
          <w:p w14:paraId="5028B54D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предусматривают в планах экономического и социального развития мероприятия по организации изучения, учета и охраны элементов нематериального культурного наследия местного значения, и их финансирование;</w:t>
            </w:r>
          </w:p>
          <w:p w14:paraId="44C02C75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3) привлекают научные учреждения соответствующего профиля и общественность к проведению мероприятий по изучению, охране и пропаганде элементов нематериального культурного наследия;</w:t>
            </w:r>
          </w:p>
          <w:p w14:paraId="1B76526F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по согласованию с уполномоченным государственным органом обеспечивают выполнение мероприятий по выявлению, изучению, учету, охране и использованию элементов нематериального культурного наследия всех категорий;</w:t>
            </w:r>
          </w:p>
          <w:p w14:paraId="25451C35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представляют выявленные элементы нематериального культурного наследия на утверждение </w:t>
            </w:r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Кабинета Министров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 через уполномоченный государственный орган для включения их в Национальный перечень;</w:t>
            </w:r>
          </w:p>
          <w:p w14:paraId="6757D35A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по представлению уполномоченного государственного органа, других заинтересованных организаций и граждан решают вопрос о приостановлении, а также запрещении работ, создающих опасность для элементов нематериального культурного наследия;</w:t>
            </w:r>
          </w:p>
          <w:p w14:paraId="3D70533B" w14:textId="2F540315" w:rsidR="003A0C0A" w:rsidRPr="00364189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осуществляют иные полномочия, предусмотренные законодательством Кыргызской</w:t>
            </w:r>
            <w:r w:rsidRPr="00D222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Республики.</w:t>
            </w:r>
          </w:p>
        </w:tc>
      </w:tr>
      <w:tr w:rsidR="003A0C0A" w:rsidRPr="00364189" w14:paraId="64807018" w14:textId="77777777" w:rsidTr="00B46CA1">
        <w:tc>
          <w:tcPr>
            <w:tcW w:w="6804" w:type="dxa"/>
          </w:tcPr>
          <w:p w14:paraId="37865E5A" w14:textId="77777777" w:rsidR="003A0C0A" w:rsidRPr="00D222D0" w:rsidRDefault="003A0C0A" w:rsidP="003A0C0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22D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11.</w:t>
            </w:r>
            <w:r w:rsidRPr="00D22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Виды ответственности, предусмотренные за нарушение законодательства Кыргызской Республики об охране и использовании нематериального культурного наследия</w:t>
            </w:r>
          </w:p>
          <w:p w14:paraId="38DE6648" w14:textId="77777777" w:rsidR="003A0C0A" w:rsidRPr="00D222D0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2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  <w:p w14:paraId="4706ABDA" w14:textId="77777777" w:rsidR="003A0C0A" w:rsidRPr="00D222D0" w:rsidRDefault="003A0C0A" w:rsidP="003A0C0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2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Государственные органы, юридические и физические лица, виновные в невыполнении правил охраны, использования, учета и возрождения элементов нематериального культурного наследия, нарушении режима их охраны, а также в других нарушениях законодательства Кыргызской Республики об охране и использовании нематериального культурного наследия, несут </w:t>
            </w:r>
            <w:r w:rsidRPr="00D22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ответственность в соответствии с законодательством Кыргызской Республики.</w:t>
            </w:r>
          </w:p>
          <w:p w14:paraId="65FB9FE9" w14:textId="77777777" w:rsidR="003A0C0A" w:rsidRPr="00D222D0" w:rsidRDefault="003A0C0A" w:rsidP="003A0C0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22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Юридические и физические лица, причинившие вред элементу нематериального культурного наследия, обязаны восстановить элемент, а при невозможности этого - возместить причиненные убытки в соответствии с законодательством Кыргызской Республики.</w:t>
            </w:r>
          </w:p>
          <w:p w14:paraId="7D2C0EA8" w14:textId="0132A60F" w:rsidR="003A0C0A" w:rsidRPr="006D27FF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2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Должностные лица и другие работники, по вине которых предприятия, организации, учреждения понесли расходы, связанные с возмещением убытков, указанных в части 2 настоящей статьи, несут в установленном законодательством Кыргызской Республики порядке материальную ответственность.</w:t>
            </w:r>
          </w:p>
        </w:tc>
        <w:tc>
          <w:tcPr>
            <w:tcW w:w="6662" w:type="dxa"/>
          </w:tcPr>
          <w:p w14:paraId="0F193CF5" w14:textId="77777777" w:rsidR="003A0C0A" w:rsidRDefault="003A0C0A" w:rsidP="003A0C0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11.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Ответственность за нарушение настоящего Закона</w:t>
            </w:r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  <w:p w14:paraId="56443CA0" w14:textId="77777777" w:rsidR="003A0C0A" w:rsidRPr="00225906" w:rsidRDefault="003A0C0A" w:rsidP="003A0C0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2D69F41" w14:textId="77777777" w:rsidR="003A0C0A" w:rsidRPr="00225906" w:rsidRDefault="003A0C0A" w:rsidP="003A0C0A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 w:rsidRPr="0022590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 xml:space="preserve">Государственные органы и </w:t>
            </w:r>
            <w:r w:rsidRPr="0022590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должностные лица Кыргызской Республики за неисполнение настоящего Закона несут ответственность в соответствии с законодательством Кыргызской Республики.</w:t>
            </w:r>
          </w:p>
          <w:p w14:paraId="1E3B5033" w14:textId="77777777" w:rsidR="003A0C0A" w:rsidRPr="00364189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A0C0A" w:rsidRPr="00364189" w14:paraId="610B6478" w14:textId="77777777" w:rsidTr="00B46CA1">
        <w:tc>
          <w:tcPr>
            <w:tcW w:w="6804" w:type="dxa"/>
          </w:tcPr>
          <w:p w14:paraId="4EA84998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13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Заключительные положения</w:t>
            </w:r>
          </w:p>
          <w:p w14:paraId="291C22EA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774248E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Настоящий Закон вступает в силу со дня официального опубликования.</w:t>
            </w:r>
          </w:p>
          <w:p w14:paraId="7DAB223D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D222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Правительству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 привести свои нормативные правовые акты в соответствие с настоящим Законом.</w:t>
            </w:r>
          </w:p>
          <w:p w14:paraId="75294504" w14:textId="77777777" w:rsidR="003A0C0A" w:rsidRPr="00D222D0" w:rsidRDefault="003A0C0A" w:rsidP="003A0C0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</w:tcPr>
          <w:p w14:paraId="294D8961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13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Заключительные положения</w:t>
            </w:r>
          </w:p>
          <w:p w14:paraId="1E9C1499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64CEFA8F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Настоящий Закон вступает в силу со дня официального опубликования.</w:t>
            </w:r>
          </w:p>
          <w:p w14:paraId="736F3D00" w14:textId="77777777" w:rsidR="003A0C0A" w:rsidRPr="00225906" w:rsidRDefault="003A0C0A" w:rsidP="003A0C0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2259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Кабинету Министров</w:t>
            </w:r>
            <w:r w:rsidRPr="002259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 привести свои нормативные правовые акты в соответствие с настоящим Законом.</w:t>
            </w:r>
          </w:p>
          <w:p w14:paraId="4B4995FA" w14:textId="77777777" w:rsidR="003A0C0A" w:rsidRPr="00225906" w:rsidRDefault="003A0C0A" w:rsidP="003A0C0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16AE0CC2" w14:textId="77777777" w:rsidR="00364189" w:rsidRDefault="00364189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2582EAF" w14:textId="77777777" w:rsidR="00364189" w:rsidRDefault="00364189">
      <w:pPr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E9543F6" w14:textId="5FFE0D0E" w:rsidR="00364189" w:rsidRPr="00364189" w:rsidRDefault="002C22D5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М</w:t>
      </w:r>
      <w:proofErr w:type="spellStart"/>
      <w:r w:rsidR="0080788B" w:rsidRPr="00364189">
        <w:rPr>
          <w:rFonts w:ascii="Times New Roman" w:hAnsi="Times New Roman" w:cs="Times New Roman"/>
          <w:b/>
          <w:sz w:val="24"/>
          <w:szCs w:val="24"/>
        </w:rPr>
        <w:t>инистр</w:t>
      </w:r>
      <w:proofErr w:type="spellEnd"/>
      <w:r w:rsidR="0080788B" w:rsidRPr="00364189">
        <w:rPr>
          <w:rFonts w:ascii="Times New Roman" w:hAnsi="Times New Roman" w:cs="Times New Roman"/>
          <w:b/>
          <w:sz w:val="24"/>
          <w:szCs w:val="24"/>
        </w:rPr>
        <w:t xml:space="preserve"> культуры, информации, </w:t>
      </w:r>
    </w:p>
    <w:p w14:paraId="43805030" w14:textId="77777777" w:rsidR="00364189" w:rsidRPr="00364189" w:rsidRDefault="0080788B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64189">
        <w:rPr>
          <w:rFonts w:ascii="Times New Roman" w:hAnsi="Times New Roman" w:cs="Times New Roman"/>
          <w:b/>
          <w:sz w:val="24"/>
          <w:szCs w:val="24"/>
        </w:rPr>
        <w:t>спорта</w:t>
      </w:r>
      <w:r w:rsidR="00364189" w:rsidRPr="00364189">
        <w:rPr>
          <w:rFonts w:ascii="Times New Roman" w:hAnsi="Times New Roman" w:cs="Times New Roman"/>
          <w:b/>
          <w:sz w:val="24"/>
          <w:szCs w:val="24"/>
        </w:rPr>
        <w:t xml:space="preserve"> и молодежной политики </w:t>
      </w:r>
    </w:p>
    <w:p w14:paraId="42E785E9" w14:textId="5C25AF1D" w:rsidR="00C218DB" w:rsidRPr="003A0C0A" w:rsidRDefault="00364189">
      <w:pPr>
        <w:contextualSpacing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64189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364189">
        <w:rPr>
          <w:rFonts w:ascii="Times New Roman" w:hAnsi="Times New Roman" w:cs="Times New Roman"/>
          <w:b/>
          <w:sz w:val="24"/>
          <w:szCs w:val="24"/>
        </w:rPr>
        <w:tab/>
      </w:r>
      <w:r w:rsidRPr="00364189">
        <w:rPr>
          <w:rFonts w:ascii="Times New Roman" w:hAnsi="Times New Roman" w:cs="Times New Roman"/>
          <w:b/>
          <w:sz w:val="24"/>
          <w:szCs w:val="24"/>
        </w:rPr>
        <w:tab/>
      </w:r>
      <w:r w:rsidRPr="00364189">
        <w:rPr>
          <w:rFonts w:ascii="Times New Roman" w:hAnsi="Times New Roman" w:cs="Times New Roman"/>
          <w:b/>
          <w:sz w:val="24"/>
          <w:szCs w:val="24"/>
        </w:rPr>
        <w:tab/>
      </w:r>
      <w:r w:rsidRPr="00364189">
        <w:rPr>
          <w:rFonts w:ascii="Times New Roman" w:hAnsi="Times New Roman" w:cs="Times New Roman"/>
          <w:b/>
          <w:sz w:val="24"/>
          <w:szCs w:val="24"/>
        </w:rPr>
        <w:tab/>
      </w:r>
      <w:r w:rsidRPr="00364189">
        <w:rPr>
          <w:rFonts w:ascii="Times New Roman" w:hAnsi="Times New Roman" w:cs="Times New Roman"/>
          <w:b/>
          <w:sz w:val="24"/>
          <w:szCs w:val="24"/>
        </w:rPr>
        <w:tab/>
      </w:r>
      <w:r w:rsidRPr="00364189">
        <w:rPr>
          <w:rFonts w:ascii="Times New Roman" w:hAnsi="Times New Roman" w:cs="Times New Roman"/>
          <w:b/>
          <w:sz w:val="24"/>
          <w:szCs w:val="24"/>
        </w:rPr>
        <w:tab/>
      </w:r>
      <w:r w:rsidRPr="00364189">
        <w:rPr>
          <w:rFonts w:ascii="Times New Roman" w:hAnsi="Times New Roman" w:cs="Times New Roman"/>
          <w:b/>
          <w:sz w:val="24"/>
          <w:szCs w:val="24"/>
        </w:rPr>
        <w:tab/>
      </w:r>
      <w:r w:rsidRPr="00364189">
        <w:rPr>
          <w:rFonts w:ascii="Times New Roman" w:hAnsi="Times New Roman" w:cs="Times New Roman"/>
          <w:b/>
          <w:sz w:val="24"/>
          <w:szCs w:val="24"/>
        </w:rPr>
        <w:tab/>
      </w:r>
      <w:r w:rsidRPr="00364189">
        <w:rPr>
          <w:rFonts w:ascii="Times New Roman" w:hAnsi="Times New Roman" w:cs="Times New Roman"/>
          <w:b/>
          <w:sz w:val="24"/>
          <w:szCs w:val="24"/>
        </w:rPr>
        <w:tab/>
      </w:r>
      <w:r w:rsidRPr="00364189">
        <w:rPr>
          <w:rFonts w:ascii="Times New Roman" w:hAnsi="Times New Roman" w:cs="Times New Roman"/>
          <w:b/>
          <w:sz w:val="24"/>
          <w:szCs w:val="24"/>
        </w:rPr>
        <w:tab/>
      </w:r>
      <w:r w:rsidRPr="00364189">
        <w:rPr>
          <w:rFonts w:ascii="Times New Roman" w:hAnsi="Times New Roman" w:cs="Times New Roman"/>
          <w:b/>
          <w:sz w:val="24"/>
          <w:szCs w:val="24"/>
        </w:rPr>
        <w:tab/>
      </w:r>
      <w:r w:rsidRPr="00364189">
        <w:rPr>
          <w:rFonts w:ascii="Times New Roman" w:hAnsi="Times New Roman" w:cs="Times New Roman"/>
          <w:b/>
          <w:sz w:val="24"/>
          <w:szCs w:val="24"/>
        </w:rPr>
        <w:tab/>
      </w:r>
      <w:r w:rsidR="00282FC1">
        <w:rPr>
          <w:rFonts w:ascii="Times New Roman" w:hAnsi="Times New Roman" w:cs="Times New Roman"/>
          <w:b/>
          <w:sz w:val="24"/>
          <w:szCs w:val="24"/>
        </w:rPr>
        <w:tab/>
      </w:r>
      <w:r w:rsidR="002C22D5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</w:t>
      </w:r>
      <w:bookmarkStart w:id="5" w:name="_GoBack"/>
      <w:bookmarkEnd w:id="5"/>
      <w:r w:rsidR="002C22D5">
        <w:rPr>
          <w:rFonts w:ascii="Times New Roman" w:hAnsi="Times New Roman" w:cs="Times New Roman"/>
          <w:b/>
          <w:sz w:val="24"/>
          <w:szCs w:val="24"/>
          <w:lang w:val="ky-KG"/>
        </w:rPr>
        <w:t>А. Жаманкулов</w:t>
      </w:r>
    </w:p>
    <w:sectPr w:rsidR="00C218DB" w:rsidRPr="003A0C0A" w:rsidSect="002D3B77">
      <w:pgSz w:w="16838" w:h="11906" w:orient="landscape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F87"/>
    <w:rsid w:val="00083F87"/>
    <w:rsid w:val="00100BDF"/>
    <w:rsid w:val="00144AFC"/>
    <w:rsid w:val="00282FC1"/>
    <w:rsid w:val="002852DD"/>
    <w:rsid w:val="002C22D5"/>
    <w:rsid w:val="002D3B77"/>
    <w:rsid w:val="00320491"/>
    <w:rsid w:val="00364189"/>
    <w:rsid w:val="003A0C0A"/>
    <w:rsid w:val="006D27FF"/>
    <w:rsid w:val="0080788B"/>
    <w:rsid w:val="009F6372"/>
    <w:rsid w:val="00B46CA1"/>
    <w:rsid w:val="00C218DB"/>
    <w:rsid w:val="00C3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B3671"/>
  <w15:chartTrackingRefBased/>
  <w15:docId w15:val="{FF41D084-A7DC-4BA6-844E-C62A83F6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6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04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1598?cl=ru-ru" TargetMode="External"/><Relationship Id="rId13" Type="http://schemas.openxmlformats.org/officeDocument/2006/relationships/hyperlink" Target="http://cbd.minjust.gov.kg/act/view/ru-ru/1505?cl=ru-ru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111598?cl=ru-ru" TargetMode="External"/><Relationship Id="rId12" Type="http://schemas.openxmlformats.org/officeDocument/2006/relationships/hyperlink" Target="http://cbd.minjust.gov.kg/act/view/ru-ru/112097?cl=ru-ru" TargetMode="External"/><Relationship Id="rId17" Type="http://schemas.openxmlformats.org/officeDocument/2006/relationships/hyperlink" Target="http://cbd.minjust.gov.kg/act/view/ru-ru/17728?cl=ru-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cbd.minjust.gov.kg/act/view/ru-ru/17728?cl=ru-ru" TargetMode="Externa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11598?cl=ru-ru" TargetMode="External"/><Relationship Id="rId11" Type="http://schemas.openxmlformats.org/officeDocument/2006/relationships/hyperlink" Target="http://cbd.minjust.gov.kg/act/view/ru-ru/112097?cl=ru-ru" TargetMode="External"/><Relationship Id="rId5" Type="http://schemas.openxmlformats.org/officeDocument/2006/relationships/hyperlink" Target="http://cbd.minjust.gov.kg/act/view/ru-ru/111598?cl=ru-ru" TargetMode="External"/><Relationship Id="rId15" Type="http://schemas.openxmlformats.org/officeDocument/2006/relationships/hyperlink" Target="http://cbd.minjust.gov.kg/act/view/ru-ru/112097?cl=ru-ru" TargetMode="External"/><Relationship Id="rId10" Type="http://schemas.openxmlformats.org/officeDocument/2006/relationships/hyperlink" Target="http://cbd.minjust.gov.kg/act/view/ru-ru/1505?cl=ru-ru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cbd.minjust.gov.kg/act/view/ru-ru/111598?cl=ru-ru" TargetMode="External"/><Relationship Id="rId9" Type="http://schemas.openxmlformats.org/officeDocument/2006/relationships/hyperlink" Target="http://cbd.minjust.gov.kg/act/view/ru-ru/111598?cl=ru-ru" TargetMode="External"/><Relationship Id="rId14" Type="http://schemas.openxmlformats.org/officeDocument/2006/relationships/hyperlink" Target="http://cbd.minjust.gov.kg/act/view/ru-ru/112097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23</Pages>
  <Words>9823</Words>
  <Characters>55997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2021-12-03T02:49:00Z</dcterms:created>
  <dcterms:modified xsi:type="dcterms:W3CDTF">2021-12-10T08:10:00Z</dcterms:modified>
</cp:coreProperties>
</file>